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B5A" w:rsidRPr="00373823" w:rsidRDefault="00845235" w:rsidP="00946FF9">
      <w:pPr>
        <w:pStyle w:val="Standard"/>
        <w:spacing w:after="0" w:line="240" w:lineRule="auto"/>
        <w:ind w:left="426"/>
        <w:jc w:val="center"/>
        <w:rPr>
          <w:u w:val="single"/>
        </w:rPr>
      </w:pPr>
      <w:r w:rsidRPr="00946FF9">
        <w:rPr>
          <w:rFonts w:ascii="Arial Unicode MS" w:eastAsia="Arial Unicode MS" w:hAnsi="Arial Unicode MS" w:cs="Arial Unicode MS"/>
          <w:b/>
          <w:bCs/>
          <w:color w:val="000000"/>
          <w:u w:val="single"/>
        </w:rPr>
        <w:t>Nauczyciele historii</w:t>
      </w:r>
      <w:r w:rsidR="00946FF9" w:rsidRPr="00946FF9">
        <w:rPr>
          <w:rFonts w:ascii="Arial Unicode MS" w:eastAsia="Arial Unicode MS" w:hAnsi="Arial Unicode MS" w:cs="Arial Unicode MS"/>
          <w:b/>
          <w:bCs/>
          <w:color w:val="000000"/>
          <w:u w:val="single"/>
        </w:rPr>
        <w:t>:</w:t>
      </w:r>
    </w:p>
    <w:p w:rsidR="00517B5A" w:rsidRPr="00373823" w:rsidRDefault="00845235" w:rsidP="00946FF9">
      <w:pPr>
        <w:pStyle w:val="Standard"/>
        <w:spacing w:after="0" w:line="240" w:lineRule="auto"/>
        <w:ind w:left="426"/>
        <w:jc w:val="center"/>
      </w:pPr>
      <w:r w:rsidRPr="00373823">
        <w:rPr>
          <w:rFonts w:ascii="Arial Unicode MS" w:eastAsia="Arial Unicode MS" w:hAnsi="Arial Unicode MS" w:cs="Arial Unicode MS"/>
          <w:b/>
          <w:bCs/>
        </w:rPr>
        <w:t>Robert Zarzycki</w:t>
      </w:r>
    </w:p>
    <w:p w:rsidR="00517B5A" w:rsidRPr="00373823" w:rsidRDefault="00845235" w:rsidP="00946FF9">
      <w:pPr>
        <w:pStyle w:val="Standard"/>
        <w:spacing w:after="0" w:line="240" w:lineRule="auto"/>
        <w:ind w:left="426"/>
        <w:jc w:val="center"/>
      </w:pPr>
      <w:r w:rsidRPr="00373823">
        <w:rPr>
          <w:rFonts w:ascii="Arial Unicode MS" w:eastAsia="Arial Unicode MS" w:hAnsi="Arial Unicode MS" w:cs="Arial Unicode MS"/>
          <w:b/>
          <w:bCs/>
        </w:rPr>
        <w:t>Zbigniew Stebelski</w:t>
      </w:r>
    </w:p>
    <w:p w:rsidR="00517B5A" w:rsidRPr="00373823" w:rsidRDefault="00845235" w:rsidP="00946FF9">
      <w:pPr>
        <w:pStyle w:val="Standard"/>
        <w:spacing w:after="0" w:line="240" w:lineRule="auto"/>
        <w:ind w:left="426"/>
        <w:jc w:val="center"/>
      </w:pPr>
      <w:r w:rsidRPr="00373823">
        <w:rPr>
          <w:rFonts w:ascii="Arial Unicode MS" w:eastAsia="Arial Unicode MS" w:hAnsi="Arial Unicode MS" w:cs="Arial Unicode MS"/>
          <w:b/>
          <w:bCs/>
        </w:rPr>
        <w:t>Agnieszka Ławecka</w:t>
      </w:r>
    </w:p>
    <w:p w:rsidR="00517B5A" w:rsidRPr="00373823" w:rsidRDefault="00845235" w:rsidP="00946FF9">
      <w:pPr>
        <w:pStyle w:val="Standard"/>
        <w:spacing w:after="0" w:line="240" w:lineRule="auto"/>
        <w:ind w:left="426"/>
        <w:jc w:val="center"/>
      </w:pPr>
      <w:r w:rsidRPr="00373823">
        <w:rPr>
          <w:rFonts w:ascii="Arial Unicode MS" w:eastAsia="Arial Unicode MS" w:hAnsi="Arial Unicode MS" w:cs="Arial Unicode MS"/>
          <w:b/>
          <w:bCs/>
        </w:rPr>
        <w:t xml:space="preserve">Katarzyna </w:t>
      </w:r>
      <w:proofErr w:type="spellStart"/>
      <w:r w:rsidRPr="00373823">
        <w:rPr>
          <w:rFonts w:ascii="Arial Unicode MS" w:eastAsia="Arial Unicode MS" w:hAnsi="Arial Unicode MS" w:cs="Arial Unicode MS"/>
          <w:b/>
          <w:bCs/>
        </w:rPr>
        <w:t>Faligowska-Śliwak</w:t>
      </w:r>
      <w:proofErr w:type="spellEnd"/>
    </w:p>
    <w:p w:rsidR="00517B5A" w:rsidRPr="00373823" w:rsidRDefault="00517B5A" w:rsidP="00946FF9">
      <w:pPr>
        <w:pStyle w:val="Standard"/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Cs/>
          <w:sz w:val="24"/>
          <w:szCs w:val="24"/>
          <w:lang w:eastAsia="ar-SA"/>
        </w:rPr>
      </w:pPr>
    </w:p>
    <w:p w:rsidR="00543D56" w:rsidRPr="00373823" w:rsidRDefault="00543D56" w:rsidP="00543D56">
      <w:pPr>
        <w:ind w:left="426"/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</w:pPr>
      <w:r w:rsidRPr="00373823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Wymagania edukacyjne - Historia</w:t>
      </w:r>
    </w:p>
    <w:p w:rsidR="00543D56" w:rsidRPr="00373823" w:rsidRDefault="00543D56" w:rsidP="00543D56">
      <w:pPr>
        <w:snapToGrid w:val="0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I. Zasady ogólne.</w:t>
      </w:r>
    </w:p>
    <w:p w:rsidR="00543D56" w:rsidRPr="00373823" w:rsidRDefault="00543D56" w:rsidP="00543D56">
      <w:pPr>
        <w:snapToGrid w:val="0"/>
        <w:ind w:left="-284" w:firstLine="710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II. Sposoby sprawdzania osiągnięć edukacyjnych.</w:t>
      </w:r>
    </w:p>
    <w:p w:rsidR="00543D56" w:rsidRPr="00373823" w:rsidRDefault="00543D56" w:rsidP="00543D56">
      <w:pPr>
        <w:snapToGrid w:val="0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543D56" w:rsidRPr="00373823" w:rsidRDefault="00543D56" w:rsidP="00543D56">
      <w:pPr>
        <w:snapToGrid w:val="0"/>
        <w:ind w:left="426"/>
        <w:rPr>
          <w:rFonts w:ascii="Times New Roman" w:eastAsia="Arial Unicode MS" w:hAnsi="Times New Roman" w:cs="Times New Roman"/>
          <w:bCs/>
          <w:sz w:val="24"/>
          <w:szCs w:val="24"/>
          <w:lang w:eastAsia="ar-SA"/>
        </w:rPr>
      </w:pPr>
    </w:p>
    <w:p w:rsidR="00543D56" w:rsidRPr="00373823" w:rsidRDefault="00543D56" w:rsidP="00543D56">
      <w:pPr>
        <w:ind w:left="426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</w:rPr>
        <w:t>I.</w:t>
      </w:r>
      <w:r w:rsidRPr="00373823">
        <w:rPr>
          <w:rFonts w:ascii="Times New Roman" w:eastAsia="Arial Unicode MS" w:hAnsi="Times New Roman" w:cs="Times New Roman"/>
          <w:b/>
          <w:sz w:val="24"/>
          <w:szCs w:val="24"/>
        </w:rPr>
        <w:tab/>
        <w:t>Zasady ogólne.</w:t>
      </w:r>
    </w:p>
    <w:p w:rsidR="00543D56" w:rsidRPr="00373823" w:rsidRDefault="00543D56" w:rsidP="00543D56">
      <w:pPr>
        <w:ind w:left="-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 xml:space="preserve">  1.         Wymagania są zgodne z podstawą programową MEN (</w:t>
      </w:r>
      <w:r w:rsidRPr="00373823">
        <w:rPr>
          <w:rFonts w:ascii="Times New Roman" w:eastAsia="Arial Unicode MS" w:hAnsi="Times New Roman" w:cs="Times New Roman"/>
          <w:i/>
          <w:iCs/>
          <w:sz w:val="24"/>
          <w:szCs w:val="24"/>
        </w:rPr>
        <w:t>rozporządzenie z dnia 30 stycznia 2018</w:t>
      </w:r>
      <w:r w:rsidRPr="00373823">
        <w:rPr>
          <w:rFonts w:ascii="Times New Roman" w:eastAsia="Arial Unicode MS" w:hAnsi="Times New Roman" w:cs="Times New Roman"/>
          <w:sz w:val="24"/>
          <w:szCs w:val="24"/>
        </w:rPr>
        <w:t>) oraz  ze Statutem Szkoły.</w:t>
      </w:r>
    </w:p>
    <w:p w:rsidR="00543D56" w:rsidRPr="00373823" w:rsidRDefault="00543D56" w:rsidP="00543D56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2.</w:t>
      </w:r>
      <w:r w:rsidRPr="00373823">
        <w:rPr>
          <w:rFonts w:ascii="Times New Roman" w:eastAsia="Arial Unicode MS" w:hAnsi="Times New Roman" w:cs="Times New Roman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543D56" w:rsidRPr="00373823" w:rsidRDefault="00543D56" w:rsidP="00543D56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3.</w:t>
      </w:r>
      <w:r w:rsidRPr="00373823">
        <w:rPr>
          <w:rFonts w:ascii="Times New Roman" w:eastAsia="Arial Unicode MS" w:hAnsi="Times New Roman" w:cs="Times New Roman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543D56" w:rsidRPr="00373823" w:rsidRDefault="00543D56" w:rsidP="00543D56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4.</w:t>
      </w:r>
      <w:r w:rsidRPr="00373823">
        <w:rPr>
          <w:rFonts w:ascii="Times New Roman" w:eastAsia="Arial Unicode MS" w:hAnsi="Times New Roman" w:cs="Times New Roman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543D56" w:rsidRPr="00373823" w:rsidRDefault="00543D56" w:rsidP="00543D56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5.</w:t>
      </w:r>
      <w:r w:rsidRPr="00373823">
        <w:rPr>
          <w:rFonts w:ascii="Times New Roman" w:eastAsia="Arial Unicode MS" w:hAnsi="Times New Roman" w:cs="Times New Roman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543D56" w:rsidRPr="00373823" w:rsidRDefault="00543D56" w:rsidP="00543D56">
      <w:pPr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6. Ogólne wymagania edukacyjne i kryteria ocen śródrocznych i rocznych: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</w:rPr>
        <w:t>Ocena celująca (6):</w:t>
      </w:r>
    </w:p>
    <w:p w:rsidR="00543D56" w:rsidRPr="00373823" w:rsidRDefault="00543D56" w:rsidP="00543D56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samodzielnie i biegle analizuje źródła historyczne,</w:t>
      </w:r>
    </w:p>
    <w:p w:rsidR="00543D56" w:rsidRPr="00373823" w:rsidRDefault="00543D56" w:rsidP="00543D56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wykazuje wyjątkową kreatywność w formułowaniu wniosków i opinii historycznych,</w:t>
      </w:r>
    </w:p>
    <w:p w:rsidR="00543D56" w:rsidRPr="00373823" w:rsidRDefault="00543D56" w:rsidP="00543D56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podejmuje twórcze i oryginalne projekty badawcze,</w:t>
      </w:r>
    </w:p>
    <w:p w:rsidR="00543D56" w:rsidRPr="00373823" w:rsidRDefault="00543D56" w:rsidP="00543D56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dokonuje syntezy wiedzy z różnych okresów historycznych,</w:t>
      </w:r>
    </w:p>
    <w:p w:rsidR="00543D56" w:rsidRPr="00373823" w:rsidRDefault="00543D56" w:rsidP="00543D56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>Ocena bardzo dobra (5):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dokonuje pogłębionej analizy źródeł historycznych,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potrafi syntetyzować wiedzę, przedstawiając logiczne i spójne wnioski,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trafnie interpretuje wydarzenia historyczne,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samodzielnie stosuje wiedzę do rozwiązywania złożonych zadań problemowych,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wykazuje bardzo dobrą znajomość faktografii historycznej.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</w:rPr>
        <w:t>Ocena dobra (4):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poprawnie analizuje źródła historyczne i formułuje wnioski,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stosuje wiedzę historyczną w nowych sytuacjach edukacyjnych,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rozumie i wyjaśnia związki przyczynowo-skutkowe w historii,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prezentuje dobrą znajomość kluczowych faktów i wydarzeń,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potrafi samodzielnie wykonać zadanie problemowe o umiarkowanym stopniu trudności.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</w:rPr>
        <w:t>Ocena dostateczna (3):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potrafi zinterpretować podstawowe źródła historyczne,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zna podstawowe pojęcia, daty i postaci historyczne,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rozumie i potrafi wyjaśnić główne wydarzenia historyczne,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stosuje zdobytą wiedzę w typowych, powtarzalnych sytuacjach edukacyjnych,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radzi sobie z zadaniami o przeciętnym stopniu trudności przy niewielkiej pomocy nauczyciela.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</w:rPr>
        <w:t>Ocena dopuszczająca (2):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rozpoznaje podstawowe fakty, daty oraz postacie,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wymienia podstawowe wydarzenia historyczne,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przy pomocy nauczyciela potrafi zinterpretować najprostsze źródła,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wykonuje proste polecenia i zadania edukacyjne przy stałym wsparciu nauczyciela,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opanował minimum wiedzy umożliwiającej dalszą naukę.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sz w:val="24"/>
          <w:szCs w:val="24"/>
        </w:rPr>
        <w:t>Ocena niedostateczna (1):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nie opanował elementarnej wiedzy historycznej wynikającej z podstawy programowej,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nie rozpoznaje podstawowych faktów, dat ani postaci,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• nie potrafi wykonać nawet najprostszych zadań przy znacznym wsparciu nauczyciela.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43D56" w:rsidRPr="00373823" w:rsidRDefault="00543D56" w:rsidP="00543D56">
      <w:pPr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>7        Kryteria przyznawania ocen za pracę pisemną:</w:t>
      </w:r>
    </w:p>
    <w:p w:rsidR="00543D56" w:rsidRPr="00373823" w:rsidRDefault="00543D56" w:rsidP="00543D56">
      <w:pPr>
        <w:ind w:left="426"/>
        <w:jc w:val="both"/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lastRenderedPageBreak/>
        <w:t>94% - 95% - ocena plus bardzo dobra,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373823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54% - 64% - ocena dostateczna,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52% - 53% - ocena minus dostateczna,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543D56" w:rsidRPr="00373823" w:rsidRDefault="00543D56" w:rsidP="00543D56">
      <w:pPr>
        <w:pStyle w:val="Akapitzlist"/>
        <w:numPr>
          <w:ilvl w:val="0"/>
          <w:numId w:val="63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543D56" w:rsidRPr="00373823" w:rsidRDefault="00543D56" w:rsidP="00543D56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73823">
        <w:rPr>
          <w:rFonts w:ascii="Times New Roman" w:eastAsia="Arial Unicode MS" w:hAnsi="Times New Roman" w:cs="Times New Roman"/>
          <w:sz w:val="24"/>
          <w:szCs w:val="24"/>
        </w:rPr>
        <w:t xml:space="preserve">8. Zasady oceniania bieżącego: Uczeń przed przystąpieniem do każdej formy sprawdzianu jest </w:t>
      </w:r>
      <w:r w:rsidRPr="00373823">
        <w:rPr>
          <w:rFonts w:ascii="Times New Roman" w:hAnsi="Times New Roman" w:cs="Times New Roman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543D56" w:rsidRPr="00373823" w:rsidRDefault="00543D56" w:rsidP="00543D56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 xml:space="preserve">9. </w:t>
      </w:r>
      <w:r w:rsidRPr="00373823">
        <w:rPr>
          <w:rFonts w:ascii="Times New Roman" w:hAnsi="Times New Roman" w:cs="Times New Roman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543D56" w:rsidRPr="00373823" w:rsidRDefault="00543D56" w:rsidP="00543D56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 xml:space="preserve">10. </w:t>
      </w:r>
      <w:r w:rsidRPr="00373823">
        <w:rPr>
          <w:rFonts w:ascii="Times New Roman" w:hAnsi="Times New Roman" w:cs="Times New Roman"/>
          <w:sz w:val="24"/>
          <w:szCs w:val="24"/>
        </w:rPr>
        <w:tab/>
        <w:t>Wszystkie oceny są dla ucznia i jego rodziców jawne, a sprawdzone i ocenione pisemne prace ucznia są udostępniane na zasadach określonych w Statucie.</w:t>
      </w:r>
    </w:p>
    <w:p w:rsidR="00543D56" w:rsidRPr="00373823" w:rsidRDefault="00543D56" w:rsidP="00543D5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 xml:space="preserve">11. </w:t>
      </w:r>
      <w:r w:rsidRPr="00373823">
        <w:rPr>
          <w:rFonts w:ascii="Times New Roman" w:hAnsi="Times New Roman" w:cs="Times New Roman"/>
          <w:sz w:val="24"/>
          <w:szCs w:val="24"/>
        </w:rPr>
        <w:tab/>
        <w:t xml:space="preserve">Oceny podlegają uzasadnieniu przez nauczyciela (w sposób określony w Statucie szkoły). </w:t>
      </w:r>
    </w:p>
    <w:p w:rsidR="00543D56" w:rsidRPr="00373823" w:rsidRDefault="00543D56" w:rsidP="00543D5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ab/>
      </w:r>
    </w:p>
    <w:p w:rsidR="00543D56" w:rsidRPr="00373823" w:rsidRDefault="00543D56" w:rsidP="00543D5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823">
        <w:rPr>
          <w:rFonts w:ascii="Times New Roman" w:hAnsi="Times New Roman" w:cs="Times New Roman"/>
          <w:b/>
          <w:sz w:val="24"/>
          <w:szCs w:val="24"/>
        </w:rPr>
        <w:t>II.</w:t>
      </w:r>
      <w:r w:rsidRPr="00373823">
        <w:rPr>
          <w:rFonts w:ascii="Times New Roman" w:hAnsi="Times New Roman" w:cs="Times New Roman"/>
          <w:b/>
          <w:sz w:val="24"/>
          <w:szCs w:val="24"/>
        </w:rPr>
        <w:tab/>
        <w:t>Sposoby sprawdzania osiągnięć edukacyjnych.</w:t>
      </w:r>
    </w:p>
    <w:p w:rsidR="00543D56" w:rsidRPr="00373823" w:rsidRDefault="00543D56" w:rsidP="00543D56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1.</w:t>
      </w:r>
      <w:r w:rsidRPr="00373823">
        <w:rPr>
          <w:rFonts w:ascii="Times New Roman" w:hAnsi="Times New Roman" w:cs="Times New Roman"/>
          <w:sz w:val="24"/>
          <w:szCs w:val="24"/>
        </w:rPr>
        <w:tab/>
        <w:t>Nauczyciel sprawdza osiągnięcia edukacyjne ucznia możliwie często.</w:t>
      </w:r>
    </w:p>
    <w:p w:rsidR="00543D56" w:rsidRPr="00373823" w:rsidRDefault="00543D56" w:rsidP="00543D56">
      <w:pPr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2.</w:t>
      </w:r>
      <w:r w:rsidRPr="00373823">
        <w:rPr>
          <w:rFonts w:ascii="Times New Roman" w:hAnsi="Times New Roman" w:cs="Times New Roman"/>
          <w:sz w:val="24"/>
          <w:szCs w:val="24"/>
        </w:rPr>
        <w:tab/>
        <w:t>Formy oceny pracy ucznia: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zadania domowe,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543D56" w:rsidRPr="00373823" w:rsidRDefault="00543D56" w:rsidP="00543D56">
      <w:pPr>
        <w:pStyle w:val="Akapitzlist"/>
        <w:numPr>
          <w:ilvl w:val="0"/>
          <w:numId w:val="6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543D56" w:rsidRPr="00373823" w:rsidRDefault="00543D56" w:rsidP="00543D5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3.</w:t>
      </w:r>
      <w:r w:rsidRPr="00373823">
        <w:rPr>
          <w:rFonts w:ascii="Times New Roman" w:hAnsi="Times New Roman" w:cs="Times New Roman"/>
          <w:sz w:val="24"/>
          <w:szCs w:val="24"/>
        </w:rPr>
        <w:tab/>
        <w:t>Uzyskane oceny są jawne, podlegają uzasadnieniu, a ocenione prace pisemne wglądowi.</w:t>
      </w:r>
    </w:p>
    <w:p w:rsidR="00543D56" w:rsidRPr="00373823" w:rsidRDefault="00543D56" w:rsidP="00543D5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4.        Oceny można poprawiać w trybie określonym w Statucie Szkoły.</w:t>
      </w:r>
    </w:p>
    <w:p w:rsidR="00543D56" w:rsidRPr="00373823" w:rsidRDefault="00543D56" w:rsidP="00543D56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5.</w:t>
      </w:r>
      <w:r w:rsidRPr="00373823">
        <w:rPr>
          <w:rFonts w:ascii="Times New Roman" w:hAnsi="Times New Roman" w:cs="Times New Roman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543D56" w:rsidRPr="00373823" w:rsidRDefault="00543D56" w:rsidP="00543D5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6.</w:t>
      </w:r>
      <w:r w:rsidRPr="00373823">
        <w:rPr>
          <w:rFonts w:ascii="Times New Roman" w:hAnsi="Times New Roman" w:cs="Times New Roman"/>
          <w:sz w:val="24"/>
          <w:szCs w:val="24"/>
        </w:rPr>
        <w:tab/>
        <w:t>Sprawdziany, kartkówki i prace pisemne zapowiadane przez nauczyciela są obowiązkowe.</w:t>
      </w:r>
    </w:p>
    <w:p w:rsidR="00543D56" w:rsidRPr="00373823" w:rsidRDefault="00543D56" w:rsidP="00543D5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7.</w:t>
      </w:r>
      <w:r w:rsidRPr="00373823">
        <w:rPr>
          <w:rFonts w:ascii="Times New Roman" w:hAnsi="Times New Roman" w:cs="Times New Roman"/>
          <w:sz w:val="24"/>
          <w:szCs w:val="24"/>
        </w:rPr>
        <w:tab/>
        <w:t>O terminach i zakresie prac domowych nauczyciel informuje na bieżąco.</w:t>
      </w:r>
    </w:p>
    <w:p w:rsidR="00543D56" w:rsidRPr="00373823" w:rsidRDefault="00543D56" w:rsidP="00543D56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8.</w:t>
      </w:r>
      <w:r w:rsidRPr="00373823">
        <w:rPr>
          <w:rFonts w:ascii="Times New Roman" w:hAnsi="Times New Roman" w:cs="Times New Roman"/>
          <w:sz w:val="24"/>
          <w:szCs w:val="24"/>
        </w:rPr>
        <w:tab/>
      </w:r>
      <w:bookmarkStart w:id="0" w:name="_Hlk206669046"/>
      <w:r w:rsidRPr="00373823">
        <w:rPr>
          <w:rFonts w:ascii="Times New Roman" w:hAnsi="Times New Roman" w:cs="Times New Roman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543D56" w:rsidRPr="00373823" w:rsidRDefault="00543D56" w:rsidP="00543D56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9.</w:t>
      </w:r>
      <w:r w:rsidRPr="00373823">
        <w:rPr>
          <w:rFonts w:ascii="Times New Roman" w:hAnsi="Times New Roman" w:cs="Times New Roman"/>
          <w:sz w:val="24"/>
          <w:szCs w:val="24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:rsidR="00543D56" w:rsidRPr="00373823" w:rsidRDefault="00543D56" w:rsidP="00543D5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73823">
        <w:rPr>
          <w:rFonts w:ascii="Times New Roman" w:hAnsi="Times New Roman" w:cs="Times New Roman"/>
          <w:sz w:val="24"/>
          <w:szCs w:val="24"/>
        </w:rPr>
        <w:t>10.</w:t>
      </w:r>
      <w:r w:rsidRPr="00373823">
        <w:rPr>
          <w:rFonts w:ascii="Times New Roman" w:hAnsi="Times New Roman" w:cs="Times New Roman"/>
          <w:sz w:val="24"/>
          <w:szCs w:val="24"/>
        </w:rPr>
        <w:tab/>
        <w:t>Ocena roczna zostaje ustalona zgodnie z Statucie Szkoły.</w:t>
      </w:r>
    </w:p>
    <w:p w:rsidR="00517B5A" w:rsidRPr="00373823" w:rsidRDefault="00517B5A" w:rsidP="00946FF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7B5A" w:rsidRPr="00373823" w:rsidRDefault="00845235" w:rsidP="00946FF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3823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="00946FF9" w:rsidRPr="003738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3823">
        <w:rPr>
          <w:rFonts w:cs="Calibri"/>
          <w:b/>
          <w:sz w:val="24"/>
          <w:szCs w:val="24"/>
        </w:rPr>
        <w:t xml:space="preserve">Wymagania edukacyjne na poszczególne oceny </w:t>
      </w:r>
      <w:r w:rsidRPr="00373823">
        <w:rPr>
          <w:rFonts w:cs="Calibri"/>
          <w:b/>
          <w:bCs/>
          <w:sz w:val="24"/>
          <w:szCs w:val="24"/>
        </w:rPr>
        <w:t xml:space="preserve">do historii dla technikum - </w:t>
      </w:r>
      <w:r w:rsidRPr="00373823">
        <w:rPr>
          <w:rFonts w:cs="Calibri"/>
          <w:b/>
          <w:sz w:val="24"/>
          <w:szCs w:val="24"/>
        </w:rPr>
        <w:t>„Poznać przeszłość. Zakres podstawowy” kl. 5</w:t>
      </w:r>
    </w:p>
    <w:p w:rsidR="00517B5A" w:rsidRDefault="00517B5A" w:rsidP="00946FF9">
      <w:pPr>
        <w:pStyle w:val="Standard"/>
        <w:spacing w:after="0" w:line="240" w:lineRule="auto"/>
        <w:ind w:left="-142"/>
      </w:pPr>
    </w:p>
    <w:tbl>
      <w:tblPr>
        <w:tblW w:w="15593" w:type="dxa"/>
        <w:tblInd w:w="-85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75"/>
        <w:gridCol w:w="2124"/>
        <w:gridCol w:w="2414"/>
        <w:gridCol w:w="282"/>
        <w:gridCol w:w="2552"/>
        <w:gridCol w:w="2551"/>
        <w:gridCol w:w="284"/>
        <w:gridCol w:w="1985"/>
        <w:gridCol w:w="424"/>
        <w:gridCol w:w="1702"/>
      </w:tblGrid>
      <w:tr w:rsidR="00517B5A" w:rsidTr="00517B5A">
        <w:trPr>
          <w:trHeight w:val="258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Wymagania na poszczególne oceny</w:t>
            </w:r>
          </w:p>
        </w:tc>
      </w:tr>
      <w:tr w:rsidR="00517B5A" w:rsidTr="00517B5A">
        <w:trPr>
          <w:trHeight w:val="258"/>
        </w:trPr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17B5A" w:rsidRDefault="00517B5A" w:rsidP="00946FF9"/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17B5A" w:rsidRDefault="00517B5A" w:rsidP="00946FF9"/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Ocena dopuszczająca Uczeń: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Ocena dostateczna</w:t>
            </w:r>
          </w:p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Uczeń: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Ocena dobra</w:t>
            </w:r>
          </w:p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Ocena bardzo dobra</w:t>
            </w:r>
          </w:p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Uczeń: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Ocena celująca</w:t>
            </w:r>
          </w:p>
          <w:p w:rsidR="00517B5A" w:rsidRDefault="00845235" w:rsidP="00946FF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Uczeń:</w:t>
            </w:r>
          </w:p>
        </w:tc>
      </w:tr>
      <w:tr w:rsidR="00517B5A" w:rsidTr="00946FF9">
        <w:trPr>
          <w:trHeight w:val="993"/>
        </w:trPr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517B5A" w:rsidP="00946FF9">
            <w:pPr>
              <w:pStyle w:val="Standard"/>
              <w:spacing w:after="0" w:line="240" w:lineRule="auto"/>
              <w:jc w:val="center"/>
              <w:rPr>
                <w:rFonts w:cs="Calibri"/>
                <w:bCs/>
                <w:color w:val="000000"/>
              </w:rPr>
            </w:pPr>
          </w:p>
          <w:p w:rsidR="00517B5A" w:rsidRDefault="00845235" w:rsidP="00946FF9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Rozdział I</w:t>
            </w:r>
          </w:p>
          <w:p w:rsidR="00517B5A" w:rsidRDefault="00845235" w:rsidP="00946FF9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Świat po II wojnie światowej</w:t>
            </w: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1. Żelazna kurtyna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Bilans strat wojennych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Konferencja w Poczdamie, podział Europy na dwa bloki oraz nowy porządek na świecie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 xml:space="preserve">Proces norymberski, denazyfikacja </w:t>
            </w:r>
            <w:r>
              <w:rPr>
                <w:rFonts w:cs="Calibri"/>
              </w:rPr>
              <w:br/>
              <w:t>i rozliczenie z nazizmem w Niemczech i Austrii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Plan Marshalla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Działalność komunistów w powojennej Europie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Podzielone Niemcy i blokada Berlina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Żelazna kurtyna i powojenny podział polityczny świata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Stalinizm w bloku wschodnim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Powstanie w NRD w 1953 r.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17" w:hanging="142"/>
            </w:pPr>
            <w:r>
              <w:rPr>
                <w:rFonts w:cs="Calibri"/>
              </w:rPr>
              <w:t>Powstanie Układu Warszawskiego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stosuje pojęcia i wyjaśnia skróty: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Harry’ego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Trumana,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George’a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Marshalla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17 VII–2 VIII 1945 r. – konferencja w Poczdamie,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1946 r. – początek zimnej wojny,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1947 r. – ogłoszenie doktryny Trumana,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VII 1947 r. – ogłoszenie planu Marshalla,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IV 1949 r. – powstanie NATO,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V 1955 r. – powstanie Układu Warszawskiego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bilans II wojny światowej dotyczący strat ludności, zniszczeń materialnych oraz strat w </w:t>
            </w:r>
            <w:r>
              <w:rPr>
                <w:rFonts w:eastAsia="Times" w:cs="Calibri"/>
                <w:bCs/>
                <w:color w:val="000000"/>
              </w:rPr>
              <w:lastRenderedPageBreak/>
              <w:t>dziedzinie kultury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najważniejsze postanowienia konferencji w Poczdamie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charakteryzuje przyczyny wzrostu znaczenia ZSRS oraz USA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omawia politykę mocarstw wobec okupowanych Niemiec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genezę powstania dwóch państw niemieckich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genezę powstania NATO oraz Układu Warszawskiego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 i wyjaśnia skróty: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Harry’ego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Trumana,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George’a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Marshalla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17 VII–2 VIII 1945 r. – konferencja w Poczdamie,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1946 r. – początek zimnej wojny,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1947 r. – ogłoszenie doktryny Trumana,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VII 1947 r. – ogłoszenie planu Marshalla,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IV 1949 r. – powstanie NATO,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V 1955 – powstanie Układu Warszawskiego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bilans II wojny światowej </w:t>
            </w:r>
            <w:r>
              <w:rPr>
                <w:rFonts w:eastAsia="Times" w:cs="Calibri"/>
                <w:bCs/>
                <w:color w:val="000000"/>
              </w:rPr>
              <w:lastRenderedPageBreak/>
              <w:t>dotyczący strat ludności, zniszczeń materialnych oraz strat w dziedzinie kultury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najważniejsze postanowienia konferencji w Poczdamie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charakteryzuje przyczyny wzrostu znaczenia ZSRS oraz USA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omawia politykę mocarstw wobec okupowanych Niemiec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genezę powstania dwóch państw niemieckich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genezę powstania NATO oraz Układu Warszawskiego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 i wyjaśnia skróty: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Harry’ego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Trumana,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George’a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Marshalla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17 VII–2 VIII 1945 r. – konferencja w Poczdamie,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1946 r. – początek zimnej wojny,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1947 r. – ogłoszenie doktryny Trumana,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VII 1947 r. – ogłoszenie planu Marshalla,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IV 1949 r. – powstanie NATO,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V 1955 r. – powstanie Układu Warszawskiego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bilans II wojny światowej dotyczący strat ludności, zniszczeń materialnych oraz strat w dziedzinie kultury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wymienia najważniejsze </w:t>
            </w:r>
            <w:r>
              <w:rPr>
                <w:rFonts w:eastAsia="Times" w:cs="Calibri"/>
                <w:bCs/>
                <w:color w:val="000000"/>
              </w:rPr>
              <w:lastRenderedPageBreak/>
              <w:t>postanowienia konferencji w Poczdamie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charakteryzuje przyczyny wzrostu znaczenia ZSRS oraz USA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omawia politykę mocarstw wobec okupowanych Niemiec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genezę powstania dwóch państw niemieckich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genezę powstania NATO oraz Układu Warszawskiego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</w:t>
            </w:r>
            <w:r>
              <w:rPr>
                <w:rFonts w:cs="Calibri"/>
                <w:bCs/>
                <w:color w:val="000000"/>
                <w:lang w:bidi="pl-PL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układ dwubiegunowy,</w:t>
            </w:r>
            <w:r>
              <w:rPr>
                <w:rFonts w:cs="Calibri"/>
                <w:bCs/>
                <w:iCs/>
                <w:color w:val="000000"/>
                <w:lang w:bidi="pl-PL"/>
              </w:rPr>
              <w:t xml:space="preserve"> taktyka salami, Kominform, 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Bizonia, </w:t>
            </w:r>
            <w:proofErr w:type="spellStart"/>
            <w:r>
              <w:rPr>
                <w:rFonts w:eastAsia="Times" w:cs="Calibri"/>
                <w:bCs/>
                <w:iCs/>
                <w:color w:val="000000"/>
              </w:rPr>
              <w:t>Trizonia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Konrada Adenauera, Nikity Chruszczowa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  <w:lang w:bidi="pl-PL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  <w:lang w:bidi="pl-PL"/>
              </w:rPr>
              <w:t>1945–1949 – wojna domowa w Grecji,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styczeń 1947 r. – powstanie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Bizonii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kwiecień 1949 r. – powstanie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Trizonii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  <w:lang w:bidi="pl-PL"/>
              </w:rPr>
              <w:t>IX 1947 r. – powstanie Kominformu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cs="Calibri"/>
                <w:bCs/>
                <w:color w:val="000000"/>
                <w:lang w:bidi="pl-PL"/>
              </w:rPr>
              <w:t xml:space="preserve"> przedstawia przejawy wzrostu znaczenia komunizmu w Europie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cs="Calibri"/>
                <w:bCs/>
                <w:color w:val="000000"/>
              </w:rPr>
              <w:t xml:space="preserve"> podaje przyczyny powstania berlińskiego z 1953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cs="Calibri"/>
                <w:bCs/>
                <w:color w:val="000000"/>
                <w:lang w:bidi="pl-PL"/>
              </w:rPr>
              <w:t xml:space="preserve"> opisuje znaczenie </w:t>
            </w:r>
            <w:r>
              <w:rPr>
                <w:rFonts w:cs="Calibri"/>
                <w:bCs/>
                <w:color w:val="000000"/>
                <w:lang w:bidi="pl-PL"/>
              </w:rPr>
              <w:lastRenderedPageBreak/>
              <w:t>doktryny Trumana oraz planu Marshalla dla procesu integracji europejskiej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opisuje genezę oraz cele ONZ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–</w:t>
            </w:r>
            <w:r>
              <w:rPr>
                <w:rFonts w:cs="Calibri"/>
                <w:bCs/>
                <w:color w:val="000000"/>
              </w:rPr>
              <w:t xml:space="preserve"> przedstawia przebieg i wynik wojny domowej </w:t>
            </w:r>
            <w:r>
              <w:rPr>
                <w:rFonts w:cs="Calibri"/>
                <w:bCs/>
                <w:color w:val="000000"/>
              </w:rPr>
              <w:br/>
              <w:t xml:space="preserve">w Grecji     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charakteryzuje cechy stalinizmu w państwach Europy Środkowo-Wschodniej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2. </w:t>
            </w:r>
            <w:r>
              <w:rPr>
                <w:rFonts w:cs="Calibri"/>
              </w:rPr>
              <w:t>Azja w czasach dekolonizacji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Walka o niepodległość Indii i Pakistanu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 xml:space="preserve">Powstanie </w:t>
            </w:r>
            <w:proofErr w:type="spellStart"/>
            <w:r>
              <w:rPr>
                <w:rFonts w:cs="Calibri"/>
              </w:rPr>
              <w:t>ChRL</w:t>
            </w:r>
            <w:proofErr w:type="spellEnd"/>
          </w:p>
          <w:p w:rsidR="00517B5A" w:rsidRDefault="00845235" w:rsidP="00946FF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Chiny w okresie rządów Mao Zedonga (rewolucja kulturalna, Wielki Skok)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Wojna w Korei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t>Dekolonizacja Indochin i Indonezji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5" w:hanging="142"/>
            </w:pPr>
            <w:r>
              <w:rPr>
                <w:rFonts w:cs="Calibri"/>
              </w:rPr>
              <w:lastRenderedPageBreak/>
              <w:t>Zbrodnie Czerwonych Khmerów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17" w:hanging="142"/>
            </w:pPr>
            <w:r>
              <w:rPr>
                <w:rFonts w:cs="Calibri"/>
              </w:rPr>
              <w:t>Kult jednostki w krajach bloku wschodniego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– stosuje pojęcia: taktyka biernego oporu, Wielki Skok, rewolucja kulturalna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działalność postaci: Mahatmy Gandhiego, Mao Zedonga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wskazuje na mapie: Indie, Pakistan, Chiny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postulaty, przebieg i skutek Wielkiego Skoku i rewolucji kulturalnej w Chinach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– stosuje pojęcie: czerwona książeczka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omawia działalność postaci: Ho Chi </w:t>
            </w:r>
            <w:proofErr w:type="spellStart"/>
            <w:r>
              <w:rPr>
                <w:rFonts w:cs="Calibri"/>
              </w:rPr>
              <w:t>Minha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Czang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Kaj-szeka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1947 – ogłoszenie niepodległości Indii i Pakistanu,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1 października 1949 r. – proklamacja </w:t>
            </w:r>
            <w:proofErr w:type="spellStart"/>
            <w:r>
              <w:rPr>
                <w:rFonts w:cs="Calibri"/>
              </w:rPr>
              <w:t>ChRL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– wskazuje na mapie: Tajwan, Japonię, Koreę Północną i Południową, Wietnam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opisuje przemiany </w:t>
            </w:r>
            <w:r>
              <w:rPr>
                <w:rFonts w:cs="Calibri"/>
              </w:rPr>
              <w:br/>
              <w:t>w Chinach w latach 40. XX w.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postulaty, przebieg i skutek Wielkiego Skoku i rewolucji kulturalnej w Chinach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wymienia komunistyczne kraje Dalekiego Wschodu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pojęcia: Kuomintang, Czerwona Gwardia, hunwejbini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Douglasa MacArthura, Kim Ir </w:t>
            </w:r>
            <w:proofErr w:type="spellStart"/>
            <w:r>
              <w:rPr>
                <w:rFonts w:cs="Calibri"/>
                <w:bCs/>
                <w:color w:val="000000"/>
              </w:rPr>
              <w:t>Sena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</w:t>
            </w:r>
            <w:r>
              <w:rPr>
                <w:rFonts w:cs="Calibri"/>
              </w:rPr>
              <w:t>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softHyphen/>
              <w:t>1958 r. – początek polityki Wielkiego Skoku w Chinach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1966 r. – rewolucja kulturalna w Chinach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opisuje proces dekolonizacji Azji oraz ocenia jego następstwa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 przebieg walki o niepodległość Indii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Kuomintang, Czerwona Gwardia, hunwejbini, Czerwoni </w:t>
            </w:r>
            <w:proofErr w:type="spellStart"/>
            <w:r>
              <w:rPr>
                <w:rFonts w:cs="Calibri"/>
                <w:bCs/>
                <w:color w:val="000000"/>
              </w:rPr>
              <w:t>Khmerzy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lipiec 1953 r. – porozumienie w </w:t>
            </w:r>
            <w:proofErr w:type="spellStart"/>
            <w:r>
              <w:rPr>
                <w:rFonts w:cs="Calibri"/>
                <w:bCs/>
                <w:color w:val="000000"/>
              </w:rPr>
              <w:t>Panmundżonie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– zawieszenie broni w </w:t>
            </w:r>
            <w:r>
              <w:rPr>
                <w:rFonts w:cs="Calibri"/>
                <w:bCs/>
                <w:color w:val="000000"/>
              </w:rPr>
              <w:lastRenderedPageBreak/>
              <w:t>Korei,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maj 1954 r. – klęska Francuzów w wojnie o niepodległość Wietnamu,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1955</w:t>
            </w:r>
            <w:r>
              <w:rPr>
                <w:rFonts w:cs="Calibri"/>
              </w:rPr>
              <w:t>–</w:t>
            </w:r>
            <w:r>
              <w:rPr>
                <w:rFonts w:cs="Calibri"/>
                <w:bCs/>
                <w:color w:val="000000"/>
              </w:rPr>
              <w:t>1975 – wojna w Wietnamie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Denga </w:t>
            </w:r>
            <w:proofErr w:type="spellStart"/>
            <w:r>
              <w:rPr>
                <w:rFonts w:cs="Calibri"/>
                <w:bCs/>
                <w:color w:val="000000"/>
              </w:rPr>
              <w:t>Xiaopinga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wskazuje na mapie: Laos, Kambodżę, Kaszmir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opisuje proces dekolonizacji Azji oraz ocenia jego następstwa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podaje przykłady państw Dalekiego Wschodu współpracujących z USA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przedstawia przykłady konfliktów postkolonialnych </w:t>
            </w:r>
            <w:r>
              <w:rPr>
                <w:rFonts w:cs="Calibri"/>
                <w:bCs/>
                <w:color w:val="000000"/>
              </w:rPr>
              <w:br/>
              <w:t>w Azji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sierpień 1945 r. – powstanie Indonezji,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1971 r. – powstanie Bangladeszu,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1975</w:t>
            </w:r>
            <w:r>
              <w:rPr>
                <w:rFonts w:cs="Calibri"/>
              </w:rPr>
              <w:t>–</w:t>
            </w:r>
            <w:r>
              <w:rPr>
                <w:rFonts w:cs="Calibri"/>
                <w:bCs/>
                <w:color w:val="000000"/>
              </w:rPr>
              <w:t xml:space="preserve">1979 </w:t>
            </w:r>
            <w:r>
              <w:rPr>
                <w:rFonts w:cs="Calibri"/>
              </w:rPr>
              <w:t>–</w:t>
            </w:r>
            <w:r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lastRenderedPageBreak/>
              <w:t>zbrodnicze rządy Czerwonych Khmerów w Kambodży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  </w:t>
            </w:r>
          </w:p>
        </w:tc>
      </w:tr>
      <w:tr w:rsidR="00517B5A" w:rsidTr="00517B5A">
        <w:trPr>
          <w:trHeight w:val="558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3. </w:t>
            </w:r>
            <w:r>
              <w:rPr>
                <w:rFonts w:cs="Calibri"/>
              </w:rPr>
              <w:t>Bliski Wschód i Afryka po II wojnie światowej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61" w:hanging="360"/>
            </w:pPr>
            <w:r>
              <w:rPr>
                <w:rFonts w:cs="Calibri"/>
              </w:rPr>
              <w:t>Powstanie Izraela i konflikt palestyński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1" w:hanging="360"/>
            </w:pPr>
            <w:r>
              <w:rPr>
                <w:rFonts w:cs="Calibri"/>
              </w:rPr>
              <w:t>Kryzys sueski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1" w:hanging="360"/>
            </w:pPr>
            <w:r>
              <w:rPr>
                <w:rFonts w:cs="Calibri"/>
              </w:rPr>
              <w:t>Rewolucja islamska w Iranie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1" w:hanging="360"/>
            </w:pPr>
            <w:r>
              <w:rPr>
                <w:rFonts w:cs="Calibri"/>
              </w:rPr>
              <w:t xml:space="preserve">Przebieg i problemy dekolonizacji w </w:t>
            </w:r>
            <w:r>
              <w:rPr>
                <w:rFonts w:cs="Calibri"/>
              </w:rPr>
              <w:lastRenderedPageBreak/>
              <w:t>Afryce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1" w:hanging="360"/>
            </w:pPr>
            <w:r>
              <w:rPr>
                <w:rFonts w:cs="Calibri"/>
              </w:rPr>
              <w:t>Konflikty postkolonialne w Afryce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lastRenderedPageBreak/>
              <w:t>– stosuje pojęcia: Bliski Wschód, apartheid, państwa Trzeciego Świata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wskazuje na mapie: Izrael, Iran, Irak, Kanał Sueski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 xml:space="preserve">14 </w:t>
            </w:r>
            <w:proofErr w:type="spellStart"/>
            <w:r>
              <w:rPr>
                <w:rFonts w:eastAsia="Times" w:cs="Calibri"/>
                <w:bCs/>
                <w:color w:val="000000"/>
                <w:lang w:bidi="pl-PL"/>
              </w:rPr>
              <w:t>maja</w:t>
            </w:r>
            <w:proofErr w:type="spellEnd"/>
            <w:r>
              <w:rPr>
                <w:rFonts w:eastAsia="Times" w:cs="Calibri"/>
                <w:bCs/>
                <w:color w:val="000000"/>
                <w:lang w:bidi="pl-PL"/>
              </w:rPr>
              <w:t xml:space="preserve"> 1948 r. – ogłoszenie niepodległości Izraela,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lastRenderedPageBreak/>
              <w:t>1960 r. – Rok Afryki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charakteryzuje konflikt izraelsko-palestyński, dostrzegając rolę światowych mocarstw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w konflikcie na Bliskim Wschodzie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lastRenderedPageBreak/>
              <w:t>– stosuje pojęcia: syjonizm, kryzys sueski, Rok Afryki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 xml:space="preserve">– omawia działalność postaci: Dawida Ben </w:t>
            </w:r>
            <w:proofErr w:type="spellStart"/>
            <w:r>
              <w:rPr>
                <w:rFonts w:eastAsia="Times" w:cs="Calibri"/>
                <w:bCs/>
                <w:color w:val="000000"/>
                <w:lang w:bidi="pl-PL"/>
              </w:rPr>
              <w:t>Guriona</w:t>
            </w:r>
            <w:proofErr w:type="spellEnd"/>
            <w:r>
              <w:rPr>
                <w:rFonts w:eastAsia="Times" w:cs="Calibri"/>
                <w:bCs/>
                <w:color w:val="000000"/>
                <w:lang w:bidi="pl-PL"/>
              </w:rPr>
              <w:t>, Jasera Arafata, Saddama Husajna, Nelsona Mandeli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 xml:space="preserve">– wymienia wydarzenia </w:t>
            </w:r>
            <w:r>
              <w:rPr>
                <w:rFonts w:eastAsia="Times" w:cs="Calibri"/>
                <w:bCs/>
                <w:color w:val="000000"/>
                <w:lang w:bidi="pl-PL"/>
              </w:rPr>
              <w:lastRenderedPageBreak/>
              <w:t>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1973 r. – początek kryzysu paliwowego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wskazuje na mapie: Egipt, Jerozolimę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omawia przyczyny i skutki dekolonizacji Afryki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color w:val="000000"/>
                <w:lang w:bidi="pl-PL"/>
              </w:rPr>
              <w:t xml:space="preserve">wojna sześciodniowa, wojna </w:t>
            </w:r>
            <w:proofErr w:type="spellStart"/>
            <w:r>
              <w:rPr>
                <w:rFonts w:eastAsia="Times" w:cs="Calibri"/>
                <w:bCs/>
                <w:color w:val="000000"/>
                <w:lang w:bidi="pl-PL"/>
              </w:rPr>
              <w:t>Jom</w:t>
            </w:r>
            <w:proofErr w:type="spellEnd"/>
            <w:r>
              <w:rPr>
                <w:rFonts w:eastAsia="Times" w:cs="Calibri"/>
                <w:bCs/>
                <w:color w:val="000000"/>
                <w:lang w:bidi="pl-PL"/>
              </w:rPr>
              <w:t xml:space="preserve"> </w:t>
            </w:r>
            <w:proofErr w:type="spellStart"/>
            <w:r>
              <w:rPr>
                <w:rFonts w:eastAsia="Times" w:cs="Calibri"/>
                <w:bCs/>
                <w:color w:val="000000"/>
                <w:lang w:bidi="pl-PL"/>
              </w:rPr>
              <w:t>Kippur</w:t>
            </w:r>
            <w:proofErr w:type="spellEnd"/>
            <w:r>
              <w:rPr>
                <w:rFonts w:eastAsia="Times" w:cs="Calibri"/>
                <w:bCs/>
                <w:color w:val="000000"/>
                <w:lang w:bidi="pl-PL"/>
              </w:rPr>
              <w:t xml:space="preserve">, </w:t>
            </w:r>
            <w:r>
              <w:rPr>
                <w:rFonts w:cs="Calibri"/>
                <w:bCs/>
                <w:color w:val="000000"/>
              </w:rPr>
              <w:t>bantustan, kibuc, ajatollah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Gamala </w:t>
            </w:r>
            <w:proofErr w:type="spellStart"/>
            <w:r>
              <w:rPr>
                <w:rFonts w:cs="Calibri"/>
                <w:bCs/>
                <w:color w:val="000000"/>
              </w:rPr>
              <w:t>Abdela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Nasera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wskazuje na mapie: półwysep Synaj, Tel Awiw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 xml:space="preserve">– wymienia wydarzenia </w:t>
            </w:r>
            <w:r>
              <w:rPr>
                <w:rFonts w:eastAsia="Times" w:cs="Calibri"/>
                <w:bCs/>
                <w:color w:val="000000"/>
                <w:lang w:bidi="pl-PL"/>
              </w:rPr>
              <w:lastRenderedPageBreak/>
              <w:t>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 xml:space="preserve">1967 r. – wojna sześciodniowa,  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1994 r. – zakończenie apartheidu w RPA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opisuje znaczenie rewolucji islamskiej w Iranie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wojna sześciodniowa, wojna </w:t>
            </w:r>
            <w:proofErr w:type="spellStart"/>
            <w:r>
              <w:rPr>
                <w:rFonts w:cs="Calibri"/>
                <w:bCs/>
                <w:color w:val="000000"/>
              </w:rPr>
              <w:t>Jom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Kippur</w:t>
            </w:r>
            <w:proofErr w:type="spellEnd"/>
            <w:r>
              <w:rPr>
                <w:rFonts w:cs="Calibri"/>
                <w:bCs/>
                <w:color w:val="000000"/>
              </w:rPr>
              <w:t>,  kibuc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ajatollaha </w:t>
            </w:r>
            <w:proofErr w:type="spellStart"/>
            <w:r>
              <w:rPr>
                <w:rFonts w:cs="Calibri"/>
                <w:bCs/>
                <w:color w:val="000000"/>
              </w:rPr>
              <w:t>Ruhollaha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Chomejniego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wskazuje na mapie: Zachodni Brzeg Jordanu, wzgórza Golan, Kuwejt, Biafrę, Katangę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1956 r. – kryzys sueski,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1962 r. – referendum i ogłoszenie niepodległości przez Algierię,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 xml:space="preserve">1973 r. – wojna </w:t>
            </w:r>
            <w:proofErr w:type="spellStart"/>
            <w:r>
              <w:rPr>
                <w:rFonts w:eastAsia="Times" w:cs="Calibri"/>
                <w:bCs/>
                <w:color w:val="000000"/>
                <w:lang w:bidi="pl-PL"/>
              </w:rPr>
              <w:t>Jom</w:t>
            </w:r>
            <w:proofErr w:type="spellEnd"/>
            <w:r>
              <w:rPr>
                <w:rFonts w:eastAsia="Times" w:cs="Calibri"/>
                <w:bCs/>
                <w:color w:val="000000"/>
                <w:lang w:bidi="pl-PL"/>
              </w:rPr>
              <w:t xml:space="preserve"> </w:t>
            </w:r>
            <w:proofErr w:type="spellStart"/>
            <w:r>
              <w:rPr>
                <w:rFonts w:eastAsia="Times" w:cs="Calibri"/>
                <w:bCs/>
                <w:color w:val="000000"/>
                <w:lang w:bidi="pl-PL"/>
              </w:rPr>
              <w:t>Kippur</w:t>
            </w:r>
            <w:proofErr w:type="spellEnd"/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="Calibri"/>
                <w:bCs/>
                <w:color w:val="000000"/>
              </w:rPr>
              <w:t xml:space="preserve"> i skróty</w:t>
            </w:r>
            <w:r>
              <w:rPr>
                <w:rFonts w:cs="Calibri"/>
                <w:bCs/>
                <w:color w:val="000000"/>
              </w:rPr>
              <w:t xml:space="preserve">: </w:t>
            </w:r>
            <w:proofErr w:type="spellStart"/>
            <w:r>
              <w:rPr>
                <w:rFonts w:cs="Calibri"/>
                <w:bCs/>
                <w:color w:val="000000"/>
              </w:rPr>
              <w:t>harkisi</w:t>
            </w:r>
            <w:proofErr w:type="spellEnd"/>
            <w:r>
              <w:rPr>
                <w:rFonts w:cs="Calibri"/>
                <w:bCs/>
                <w:color w:val="000000"/>
              </w:rPr>
              <w:t>, OJA, Ruch Państw Niezaangażowanych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Frederika de Klerka, </w:t>
            </w:r>
            <w:proofErr w:type="spellStart"/>
            <w:r>
              <w:rPr>
                <w:rFonts w:cs="Calibri"/>
                <w:bCs/>
                <w:color w:val="000000"/>
              </w:rPr>
              <w:t>Patrice’a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Lumumby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wymienia </w:t>
            </w:r>
            <w:r>
              <w:rPr>
                <w:rFonts w:cs="Calibri"/>
                <w:bCs/>
                <w:color w:val="000000"/>
              </w:rPr>
              <w:lastRenderedPageBreak/>
              <w:t>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1917 r. – deklaracja Balfoura,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1948 r. – wprowadzenie apartheidu w RPA,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1967 r. – początek wojny w Biafrze,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1972 r. – zamach w Monachium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4. </w:t>
            </w:r>
            <w:r>
              <w:rPr>
                <w:rFonts w:cs="Calibri"/>
              </w:rPr>
              <w:t>Konflikty okresu zimnej wojny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Powstanie węgierskie 1956 r.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Rewolucja kubańska i kryzys kubański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Wojna w Wietnamie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Rywalizacja w kosmosie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Praska Wiosna w 1968 r. </w:t>
            </w:r>
            <w:r>
              <w:rPr>
                <w:rFonts w:cs="Calibri"/>
              </w:rPr>
              <w:br/>
              <w:t xml:space="preserve">i interwencja wojsk Układu </w:t>
            </w:r>
            <w:r>
              <w:rPr>
                <w:rFonts w:cs="Calibri"/>
              </w:rPr>
              <w:lastRenderedPageBreak/>
              <w:t>Warszawskiego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Budowa muru berlińskiego</w:t>
            </w:r>
          </w:p>
          <w:p w:rsidR="00517B5A" w:rsidRDefault="00517B5A" w:rsidP="00946FF9">
            <w:pPr>
              <w:pStyle w:val="Akapitzlist"/>
              <w:spacing w:after="0" w:line="240" w:lineRule="auto"/>
              <w:ind w:left="211" w:hanging="211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pojęcia: kryzys kubański, Praska Wiosna, mur berliński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Fidela Castro, Leonida Breżniewa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podaje przykłady dziedzin </w:t>
            </w:r>
            <w:r>
              <w:rPr>
                <w:rFonts w:eastAsia="Times" w:cs="Calibri"/>
                <w:bCs/>
                <w:color w:val="000000"/>
              </w:rPr>
              <w:br/>
              <w:t>i miejsc rywalizacji pomiędzy ZSRS a USA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1956 r. – antykomunistyczne </w:t>
            </w:r>
            <w:r>
              <w:rPr>
                <w:rFonts w:eastAsia="Times" w:cs="Calibri"/>
                <w:bCs/>
                <w:color w:val="000000"/>
              </w:rPr>
              <w:lastRenderedPageBreak/>
              <w:t>powstanie na Węgrzech,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 1969 r. – </w:t>
            </w:r>
            <w:r>
              <w:rPr>
                <w:rFonts w:cs="Calibri"/>
              </w:rPr>
              <w:t>lądowanie Amerykanów na Księżycu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  <w:lang w:bidi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pojęcia: doktryna Breżniewa, gorąca linia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Johna 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Kennedy’ego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1962 r. – kryzys kubański,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1968 r. – </w:t>
            </w:r>
            <w:r>
              <w:rPr>
                <w:rFonts w:cs="Calibri"/>
              </w:rPr>
              <w:t>Praska Wiosna w Czechosłowacji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opisuje przyczyny </w:t>
            </w:r>
            <w:r>
              <w:rPr>
                <w:rFonts w:eastAsia="Times" w:cs="Calibri"/>
                <w:bCs/>
                <w:color w:val="000000"/>
              </w:rPr>
              <w:br/>
              <w:t>i przebieg kryzysu kubańskiego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przedstawia przyczyny </w:t>
            </w:r>
            <w:r>
              <w:rPr>
                <w:rFonts w:eastAsia="Times" w:cs="Calibri"/>
                <w:bCs/>
                <w:color w:val="000000"/>
              </w:rPr>
              <w:br/>
              <w:t>i przebieg Praskiej Wiosny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podaje przykłady dziedzin </w:t>
            </w:r>
            <w:r>
              <w:rPr>
                <w:rFonts w:eastAsia="Times" w:cs="Calibri"/>
                <w:bCs/>
                <w:color w:val="000000"/>
              </w:rPr>
              <w:br/>
              <w:t>i miejsc rywalizacji pomiędzy ZSRS a USA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przyczyny, przebieg i skutki Praskiej Wiosny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przebieg rywalizacji amerykańsko-sowieckiej w dziedzinie podboju kosmosu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stosuje pojęcie: „socjalizm z ludzką twarzą”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1959 r. – przejęcie władzy przez Castro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podaje przyczyny wystąpień na Węgrzech w 1956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Alexandra </w:t>
            </w:r>
            <w:proofErr w:type="spellStart"/>
            <w:r>
              <w:rPr>
                <w:rFonts w:cs="Calibri"/>
                <w:bCs/>
                <w:color w:val="000000"/>
              </w:rPr>
              <w:t>Dubčeka</w:t>
            </w:r>
            <w:proofErr w:type="spellEnd"/>
            <w:r>
              <w:rPr>
                <w:rFonts w:cs="Calibri"/>
                <w:bCs/>
                <w:color w:val="000000"/>
              </w:rPr>
              <w:t>, Ryszarda Siwca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 – charakteryzuje przyczyny i przebieg wojny w Wietnamie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„socjalizm z ludzką twarzą”, operacja „Dunaj”, </w:t>
            </w:r>
            <w:proofErr w:type="spellStart"/>
            <w:r>
              <w:rPr>
                <w:rFonts w:cs="Calibri"/>
                <w:bCs/>
                <w:color w:val="000000"/>
              </w:rPr>
              <w:t>Vietcong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Janosa Kadara, Augusta Pinocheta, </w:t>
            </w:r>
            <w:proofErr w:type="spellStart"/>
            <w:r>
              <w:rPr>
                <w:rFonts w:cs="Calibri"/>
                <w:bCs/>
                <w:color w:val="000000"/>
              </w:rPr>
              <w:t>Gustáva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Husáka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 Ernesta </w:t>
            </w:r>
            <w:proofErr w:type="spellStart"/>
            <w:r>
              <w:rPr>
                <w:rFonts w:cs="Calibri"/>
                <w:bCs/>
                <w:color w:val="000000"/>
              </w:rPr>
              <w:t>Che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Guevary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opisuje przebieg </w:t>
            </w:r>
            <w:r>
              <w:rPr>
                <w:rFonts w:cs="Calibri"/>
                <w:bCs/>
                <w:color w:val="000000"/>
              </w:rPr>
              <w:br/>
              <w:t xml:space="preserve">i skutki wydarzeń na </w:t>
            </w:r>
            <w:r>
              <w:rPr>
                <w:rFonts w:cs="Calibri"/>
                <w:bCs/>
                <w:color w:val="000000"/>
              </w:rPr>
              <w:lastRenderedPageBreak/>
              <w:t xml:space="preserve">Węgrzech </w:t>
            </w:r>
            <w:r>
              <w:rPr>
                <w:rFonts w:cs="Calibri"/>
                <w:bCs/>
                <w:color w:val="000000"/>
              </w:rPr>
              <w:br/>
              <w:t>w 1956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 – charakteryzuje przyczyny </w:t>
            </w:r>
            <w:r>
              <w:rPr>
                <w:rFonts w:cs="Calibri"/>
                <w:bCs/>
                <w:color w:val="000000"/>
              </w:rPr>
              <w:br/>
              <w:t xml:space="preserve">i przebieg wojny </w:t>
            </w:r>
            <w:r>
              <w:rPr>
                <w:rFonts w:cs="Calibri"/>
                <w:bCs/>
                <w:color w:val="000000"/>
              </w:rPr>
              <w:br/>
              <w:t>w Wietnamie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cs="Calibri"/>
                <w:bCs/>
                <w:color w:val="000000"/>
              </w:rPr>
              <w:t>wymienia wydarzenia związane z datami:</w:t>
            </w:r>
          </w:p>
          <w:p w:rsidR="00517B5A" w:rsidRPr="00946FF9" w:rsidRDefault="00845235" w:rsidP="00946FF9">
            <w:pPr>
              <w:pStyle w:val="Standard"/>
              <w:tabs>
                <w:tab w:val="left" w:pos="3396"/>
              </w:tabs>
              <w:spacing w:after="0" w:line="240" w:lineRule="auto"/>
              <w:rPr>
                <w:lang w:val="en-US"/>
              </w:rPr>
            </w:pPr>
            <w:r w:rsidRPr="00946FF9">
              <w:rPr>
                <w:rFonts w:cs="Calibri"/>
                <w:bCs/>
                <w:color w:val="000000"/>
                <w:lang w:val="en-US"/>
              </w:rPr>
              <w:t xml:space="preserve">1961 r. – lot </w:t>
            </w:r>
            <w:proofErr w:type="spellStart"/>
            <w:r w:rsidRPr="00946FF9">
              <w:rPr>
                <w:rFonts w:cs="Calibri"/>
                <w:bCs/>
                <w:color w:val="000000"/>
                <w:lang w:val="en-US"/>
              </w:rPr>
              <w:t>Gagarina</w:t>
            </w:r>
            <w:proofErr w:type="spellEnd"/>
            <w:r w:rsidRPr="00946FF9">
              <w:rPr>
                <w:rFonts w:cs="Calibri"/>
                <w:bCs/>
                <w:color w:val="000000"/>
                <w:lang w:val="en-US"/>
              </w:rPr>
              <w:t xml:space="preserve"> w </w:t>
            </w:r>
            <w:proofErr w:type="spellStart"/>
            <w:r w:rsidRPr="00946FF9">
              <w:rPr>
                <w:rFonts w:cs="Calibri"/>
                <w:bCs/>
                <w:color w:val="000000"/>
                <w:lang w:val="en-US"/>
              </w:rPr>
              <w:t>kosmos</w:t>
            </w:r>
            <w:proofErr w:type="spellEnd"/>
            <w:r w:rsidRPr="00946FF9">
              <w:rPr>
                <w:rFonts w:cs="Calibri"/>
                <w:bCs/>
                <w:color w:val="000000"/>
                <w:lang w:val="en-US"/>
              </w:rPr>
              <w:t>,</w:t>
            </w:r>
          </w:p>
          <w:p w:rsidR="00517B5A" w:rsidRDefault="00845235" w:rsidP="00946FF9">
            <w:pPr>
              <w:pStyle w:val="Standard"/>
              <w:tabs>
                <w:tab w:val="left" w:pos="3396"/>
              </w:tabs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1961 r. – budowa muru berlińskiego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omawia działalność postaci: Daniela Ortegi, </w:t>
            </w:r>
            <w:proofErr w:type="spellStart"/>
            <w:r>
              <w:rPr>
                <w:rFonts w:cs="Calibri"/>
                <w:bCs/>
                <w:color w:val="000000"/>
              </w:rPr>
              <w:t>Salvadora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Allende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bCs/>
                <w:color w:val="000000"/>
              </w:rPr>
              <w:t>Józsefa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Mindszentyego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bCs/>
                <w:color w:val="000000"/>
              </w:rPr>
              <w:t>Pála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Malétera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okoliczności przejęcia władzy przez Pinocheta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cs="Calibri"/>
                <w:bCs/>
                <w:color w:val="000000"/>
              </w:rPr>
              <w:t>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1975 r. – zajęcie całego Wietnamu przez komunistów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5. </w:t>
            </w:r>
            <w:r>
              <w:rPr>
                <w:rFonts w:cs="Calibri"/>
              </w:rPr>
              <w:t>Powojenne przemiany na Zachodzie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Geneza integracji europejskiej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Wspólnota Węgla i Stali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Powstanie EWG, Euratomu i EFTA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Demokratyzacja na Zachodzie w okresie powojennym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Kultura okresu powojennego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Sobór watykański II i reforma Kościoła po 1962 r.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Kultura w latach 1945–1968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Rewolucja </w:t>
            </w:r>
            <w:r>
              <w:rPr>
                <w:rFonts w:cs="Calibri"/>
              </w:rPr>
              <w:lastRenderedPageBreak/>
              <w:t>obyczajowa lat 60.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Ukształtowanie nowego modelu społeczeństwa na Zachodzie (państwo dobrobytu)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Subkultury i ruchy kontestatorskie na Zachodzie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517B5A" w:rsidRDefault="00517B5A" w:rsidP="00946FF9">
            <w:pPr>
              <w:pStyle w:val="Akapitzlist"/>
              <w:spacing w:after="0" w:line="240" w:lineRule="auto"/>
              <w:ind w:left="211" w:hanging="211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pojęcia: traktaty rzymskie, rewolucja seksualna, feminizm, segregacja rasowa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Martina Luthera Kinga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przyczyny i początki procesu integracji europejskiej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prezentuje poglądy ruchu feministycznego w drugiej połowie XX w.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stosuje pojęcia i wyjaśnia skróty: EWG, feminizm, dzieci kwiaty, ruch hipisowski, pacyfizm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Johna 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Kennedy’ego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15 </w:t>
            </w:r>
            <w:proofErr w:type="spellStart"/>
            <w:r>
              <w:rPr>
                <w:rFonts w:cs="Calibri"/>
              </w:rPr>
              <w:t>maja</w:t>
            </w:r>
            <w:proofErr w:type="spellEnd"/>
            <w:r>
              <w:rPr>
                <w:rFonts w:cs="Calibri"/>
              </w:rPr>
              <w:t xml:space="preserve"> 1957 r. – podpisanie traktatów rzymskich,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1962–1965 – sobór watykański II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przyczyny i początki procesu integracji europejskiej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główne </w:t>
            </w:r>
            <w:r>
              <w:rPr>
                <w:rFonts w:eastAsia="Times" w:cs="Calibri"/>
                <w:bCs/>
                <w:color w:val="000000"/>
              </w:rPr>
              <w:lastRenderedPageBreak/>
              <w:t>przyczyny pojawienia się nowych tendencji w kulturze w latach 60. XX w.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walkę o równouprawnienie ludności czarnoskórej w USA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="Calibri"/>
                <w:bCs/>
                <w:color w:val="000000"/>
              </w:rPr>
              <w:t xml:space="preserve"> i wyjaśnia skróty</w:t>
            </w:r>
            <w:r>
              <w:rPr>
                <w:rFonts w:cs="Calibri"/>
                <w:bCs/>
                <w:color w:val="000000"/>
              </w:rPr>
              <w:t>: EFTA, festiwal Woodstock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</w:t>
            </w:r>
            <w:r>
              <w:rPr>
                <w:rFonts w:eastAsia="Times" w:cs="Calibri"/>
                <w:bCs/>
                <w:color w:val="000000"/>
              </w:rPr>
              <w:t>Jana XXIII, Pawła VI,</w:t>
            </w:r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Betty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Friedan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1951 – powstanie Europejskiej Wspólnoty Węgla i Stali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podaje przykłady dotyczące kultury lat 60.: działalności Elvisa Presleya, Marilyn Monroe, Brigitte Bardot, Jamesa Deana, Marlona Brando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podaje główne założenia </w:t>
            </w:r>
            <w:r>
              <w:rPr>
                <w:rFonts w:eastAsia="Times" w:cs="Calibri"/>
                <w:bCs/>
                <w:color w:val="000000"/>
              </w:rPr>
              <w:lastRenderedPageBreak/>
              <w:t>przyjęte na soborze watykańskim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pojęcia: Euratom, egzystencjalizm, teatr absurdu, festiwal Woodstock, Czarne Pantery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Malcolma X, Rosy </w:t>
            </w:r>
            <w:proofErr w:type="spellStart"/>
            <w:r>
              <w:rPr>
                <w:rFonts w:cs="Calibri"/>
                <w:bCs/>
                <w:color w:val="000000"/>
              </w:rPr>
              <w:t>Parks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1960 r. – powstanie OECD,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1963 r. – marsz na Waszyngton,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maj 1968 r. – </w:t>
            </w:r>
            <w:r>
              <w:rPr>
                <w:rFonts w:cs="Calibri"/>
              </w:rPr>
              <w:lastRenderedPageBreak/>
              <w:t>rozruchy na amerykańskich i zachodnioeuropejskich uniwersytetach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wyjaśnia genezę terroru środowisk skrajnie lewicowych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ocenia znaczenie reform soboru watykańskiego II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ocenia znaczenie zamachu na prezydenta USA Johna </w:t>
            </w:r>
            <w:proofErr w:type="spellStart"/>
            <w:r>
              <w:rPr>
                <w:rFonts w:cs="Calibri"/>
                <w:bCs/>
                <w:color w:val="000000"/>
              </w:rPr>
              <w:t>Kennedy’ego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określa znaczenie festiwalu w Woodstock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1949 r. – powstanie Rady Europy,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sierpień 1969 r. – festiwal w Woodstock,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1974 r. – powstanie Rady Europejskiej</w:t>
            </w:r>
          </w:p>
        </w:tc>
      </w:tr>
      <w:tr w:rsidR="00517B5A" w:rsidTr="00517B5A">
        <w:trPr>
          <w:trHeight w:val="1266"/>
        </w:trPr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517B5A" w:rsidP="00946FF9">
            <w:pPr>
              <w:pStyle w:val="Standard"/>
              <w:spacing w:after="0" w:line="240" w:lineRule="auto"/>
              <w:jc w:val="center"/>
              <w:rPr>
                <w:rFonts w:cs="Calibri"/>
                <w:bCs/>
                <w:color w:val="000000"/>
              </w:rPr>
            </w:pPr>
          </w:p>
          <w:p w:rsidR="00517B5A" w:rsidRDefault="00845235" w:rsidP="00946FF9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Rozdział II</w:t>
            </w:r>
          </w:p>
          <w:p w:rsidR="00517B5A" w:rsidRDefault="00845235" w:rsidP="00946FF9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Polska i Polacy po II wojnie światowej</w:t>
            </w: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t>1. Początki władzy komunistów w Polsce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Rząd lubelski i Manifest PKWN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Straty wojenne. Polski i bilans ofiar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Zmiany granic Polski, przyczyny i ocena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Przesiedlenia ludności – kierunki, przebieg i skutki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Akcja „Wisła”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Reforma rolna i próby zdobycia popularności społecznej przez </w:t>
            </w:r>
            <w:r>
              <w:rPr>
                <w:rFonts w:cs="Calibri"/>
              </w:rPr>
              <w:lastRenderedPageBreak/>
              <w:t>komunistów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Etapy przejmowania władzy przez komunistów w Polsce (prześladowanie opozycji, referendum ludowe, sfałszowane wybory)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Nacjonalizacja przemysłu </w:t>
            </w:r>
            <w:r>
              <w:rPr>
                <w:rFonts w:cs="Calibri"/>
              </w:rPr>
              <w:br/>
              <w:t>i kolektywizacja rolnictwa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Bitwa o handel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 i skróty: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iCs/>
                <w:color w:val="000000"/>
                <w:lang w:bidi="pl-PL"/>
              </w:rPr>
              <w:t xml:space="preserve">Manifest PKWN, PKWN, PSL, </w:t>
            </w:r>
            <w:r>
              <w:rPr>
                <w:rFonts w:eastAsia="Times" w:cs="Calibri"/>
                <w:bCs/>
                <w:iCs/>
                <w:color w:val="000000"/>
              </w:rPr>
              <w:t>Ziemie Odzyskane, akcja „Wisła”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22 lipca 1944 r.,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proofErr w:type="spellStart"/>
            <w:r>
              <w:rPr>
                <w:rFonts w:eastAsia="Times" w:cs="Calibri"/>
                <w:bCs/>
                <w:color w:val="000000"/>
                <w:lang w:bidi="pl-PL"/>
              </w:rPr>
              <w:t>marzec–lipiec</w:t>
            </w:r>
            <w:proofErr w:type="spellEnd"/>
            <w:r>
              <w:rPr>
                <w:rFonts w:eastAsia="Times" w:cs="Calibri"/>
                <w:bCs/>
                <w:color w:val="000000"/>
                <w:lang w:bidi="pl-PL"/>
              </w:rPr>
              <w:t xml:space="preserve"> 1947 r. – akcja „Wisła”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wskazuje na mapie granice Polski po II wojnie światowej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opisuje metody walki komunistów z opozycją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charakteryzuje założenia </w:t>
            </w:r>
            <w:r>
              <w:rPr>
                <w:rFonts w:eastAsia="Times" w:cs="Calibri"/>
                <w:bCs/>
                <w:color w:val="000000"/>
              </w:rPr>
              <w:lastRenderedPageBreak/>
              <w:t>planu trzyletniego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  <w:ind w:left="66" w:hanging="66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  <w:lang w:bidi="pl-PL"/>
              </w:rPr>
              <w:t>referendum ludowe</w:t>
            </w:r>
            <w:r>
              <w:rPr>
                <w:rFonts w:eastAsia="Times" w:cs="Calibri"/>
                <w:bCs/>
                <w:iCs/>
                <w:color w:val="000000"/>
              </w:rPr>
              <w:t>, nacjonalizacja przemysłu, PGR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30 czerwca 1946 r. – sfałszowane referendum ludowe,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 stycznia 1947 r. – sfałszowane wybory do sejmu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Stanisława Mikołajczyka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przedstawia bilans polskich strat wojennych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wskazuje na mapie: Ziemie Odzyskane, Kresy Wschodnie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założenia planu sześcioletniego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opisuje przyczyny </w:t>
            </w:r>
            <w:r>
              <w:rPr>
                <w:rFonts w:eastAsia="Times" w:cs="Calibri"/>
                <w:bCs/>
                <w:color w:val="000000"/>
              </w:rPr>
              <w:br/>
              <w:t>i przebieg kolektywizacji rolnictwa w Polsce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lastRenderedPageBreak/>
              <w:t>– stosuje pojęcia</w:t>
            </w:r>
            <w:r>
              <w:rPr>
                <w:rFonts w:eastAsia="Times" w:cs="Calibri"/>
                <w:bCs/>
                <w:color w:val="000000"/>
              </w:rPr>
              <w:t xml:space="preserve"> i skróty</w:t>
            </w:r>
            <w:r>
              <w:rPr>
                <w:rFonts w:eastAsia="Times" w:cs="Calibri"/>
                <w:bCs/>
                <w:color w:val="000000"/>
                <w:lang w:bidi="pl-PL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  <w:lang w:bidi="pl-PL"/>
              </w:rPr>
              <w:t xml:space="preserve">TRJN, </w:t>
            </w:r>
            <w:r>
              <w:rPr>
                <w:rFonts w:eastAsia="Times" w:cs="Calibri"/>
                <w:bCs/>
                <w:iCs/>
                <w:color w:val="000000"/>
              </w:rPr>
              <w:t>linia Curzona, gospodarka planowa, „wyścig pracy”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 xml:space="preserve">– omawia działalność postaci: </w:t>
            </w:r>
            <w:r>
              <w:rPr>
                <w:rFonts w:eastAsia="Times" w:cs="Calibri"/>
                <w:bCs/>
                <w:color w:val="000000"/>
              </w:rPr>
              <w:t>Hilarego Minca, Bolesława Bieruta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6 września 1944 r. – dekret o reformie rolnej,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czerwiec 1945 r. – powstanie Tymczasowego Rządu Jedności Narodowej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 xml:space="preserve">– wskazuje na mapie linię </w:t>
            </w:r>
            <w:r>
              <w:rPr>
                <w:rFonts w:eastAsia="Times" w:cs="Calibri"/>
                <w:bCs/>
                <w:color w:val="000000"/>
                <w:lang w:bidi="pl-PL"/>
              </w:rPr>
              <w:lastRenderedPageBreak/>
              <w:t>Curzona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charakteryzuje znaczenie referendum ludowego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przykłady wyborów sfałszowanych przez komunistów (referendum ludowe, wybory 1947 r.)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wskazuje kierunki powojennych przesiedleń ludności na ziemiach polskich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przebieg i okoliczności pogromu kieleckiego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  <w:lang w:bidi="pl-PL"/>
              </w:rPr>
              <w:lastRenderedPageBreak/>
              <w:t>– stosuje pojęcia</w:t>
            </w:r>
            <w:r>
              <w:rPr>
                <w:rFonts w:eastAsia="Times" w:cs="Calibri"/>
                <w:bCs/>
                <w:color w:val="000000"/>
              </w:rPr>
              <w:t xml:space="preserve"> i skróty</w:t>
            </w:r>
            <w:r>
              <w:rPr>
                <w:rFonts w:cs="Calibri"/>
                <w:bCs/>
                <w:color w:val="000000"/>
                <w:lang w:bidi="pl-PL"/>
              </w:rPr>
              <w:t xml:space="preserve">: </w:t>
            </w:r>
            <w:r>
              <w:rPr>
                <w:rFonts w:cs="Calibri"/>
                <w:bCs/>
                <w:iCs/>
                <w:color w:val="000000"/>
                <w:lang w:bidi="pl-PL"/>
              </w:rPr>
              <w:t xml:space="preserve">obława augustowska, </w:t>
            </w:r>
            <w:proofErr w:type="spellStart"/>
            <w:r>
              <w:rPr>
                <w:rFonts w:cs="Calibri"/>
                <w:bCs/>
                <w:iCs/>
                <w:color w:val="000000"/>
                <w:lang w:bidi="pl-PL"/>
              </w:rPr>
              <w:t>WiN</w:t>
            </w:r>
            <w:proofErr w:type="spellEnd"/>
            <w:r>
              <w:rPr>
                <w:rFonts w:cs="Calibri"/>
                <w:bCs/>
                <w:iCs/>
                <w:color w:val="000000"/>
                <w:lang w:bidi="pl-PL"/>
              </w:rPr>
              <w:t xml:space="preserve">, Blok Demokratyczny, </w:t>
            </w:r>
            <w:r>
              <w:rPr>
                <w:rFonts w:cs="Calibri"/>
                <w:bCs/>
                <w:iCs/>
                <w:color w:val="000000"/>
              </w:rPr>
              <w:t>bitwa o handel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  <w:lang w:bidi="pl-PL"/>
              </w:rPr>
              <w:t>– omawia działalność postaci: Władysława Gomułki,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Karola Świerczewskiego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  <w:lang w:bidi="pl-PL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31 grudnia 1944 r. – powstanie Rządu Tymczasowego,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1946–1947 – nacjonalizacja przemysłu i handlu,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1947–1949 – plan trzyletni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ocenia okres odbudowy, charakteryzuje projekty reformy rolnej oraz nacjonalizacji przemysłu i handlu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</w:t>
            </w:r>
            <w:r>
              <w:rPr>
                <w:rFonts w:cs="Calibri"/>
                <w:bCs/>
                <w:color w:val="000000"/>
                <w:lang w:bidi="pl-PL"/>
              </w:rPr>
              <w:t xml:space="preserve"> </w:t>
            </w:r>
            <w:r>
              <w:rPr>
                <w:rFonts w:eastAsia="Times" w:cs="Calibri"/>
                <w:bCs/>
                <w:color w:val="000000"/>
              </w:rPr>
              <w:t>wymienia przykłady gospodarczej zależności Polski od ZSRS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  <w:lang w:bidi="pl-PL"/>
              </w:rPr>
            </w:pP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  <w:lang w:bidi="pl-PL"/>
              </w:rPr>
              <w:lastRenderedPageBreak/>
              <w:t xml:space="preserve">– stosuje pojęcia: </w:t>
            </w:r>
            <w:r>
              <w:rPr>
                <w:rFonts w:cs="Calibri"/>
                <w:bCs/>
                <w:iCs/>
                <w:color w:val="000000"/>
                <w:lang w:bidi="pl-PL"/>
              </w:rPr>
              <w:t xml:space="preserve">Testament Polski Walczącej, odchylenie prawicowo-nacjonalistyczne, </w:t>
            </w:r>
            <w:r>
              <w:rPr>
                <w:rFonts w:cs="Calibri"/>
                <w:bCs/>
                <w:iCs/>
                <w:color w:val="000000"/>
              </w:rPr>
              <w:t>CUP, repatriacja dóbr kultury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  <w:lang w:bidi="pl-PL"/>
              </w:rPr>
              <w:t>– omawia działalność postaci: Edwarda Osóbki-Morawskiego, Antoniego Hedy,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Wincentego Pstrowskiego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  <w:lang w:bidi="pl-PL"/>
              </w:rPr>
              <w:t xml:space="preserve">– wymienia wydarzenia związane </w:t>
            </w:r>
            <w:r>
              <w:rPr>
                <w:rFonts w:cs="Calibri"/>
                <w:bCs/>
                <w:color w:val="000000"/>
                <w:lang w:bidi="pl-PL"/>
              </w:rPr>
              <w:lastRenderedPageBreak/>
              <w:t>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5 lipca 1945 r. – uznanie Tymczasowego Rządu Jedności Narodowej przez Zachód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1947–1949 – plan trzyletni,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1951 r. – korekta granicy polsko-sowieckiej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ocenia skutki powojennych przesiedleń ludności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dokonuje oceny skutków powojennej zmiany granic Polski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  <w:lang w:bidi="pl-PL"/>
              </w:rPr>
            </w:pP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125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2. </w:t>
            </w:r>
            <w:r>
              <w:rPr>
                <w:rFonts w:cs="Calibri"/>
              </w:rPr>
              <w:t>Stalinizm w Polsce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Procesy polityczne i prześladowania przeciwników komunizmu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Antykomunistyczny ruch oporu na ziemiach polskich – żołnierze niezłomni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Zwalczanie legalnej opozycji przez </w:t>
            </w:r>
            <w:r>
              <w:rPr>
                <w:rFonts w:cs="Calibri"/>
              </w:rPr>
              <w:lastRenderedPageBreak/>
              <w:t>komunistów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Sowietyzacja władz polskich i armii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Prześladowania Kościoła </w:t>
            </w:r>
            <w:r>
              <w:rPr>
                <w:rFonts w:cs="Calibri"/>
              </w:rPr>
              <w:br/>
              <w:t>w stalinowskiej Polsce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Stalinizm w życiu codziennym, kulturze i nauce</w:t>
            </w:r>
          </w:p>
          <w:p w:rsidR="00517B5A" w:rsidRDefault="00517B5A" w:rsidP="00946FF9">
            <w:pPr>
              <w:pStyle w:val="Akapitzlist"/>
              <w:spacing w:after="0" w:line="240" w:lineRule="auto"/>
              <w:ind w:left="211" w:hanging="211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 i wyjaśnia skróty: </w:t>
            </w:r>
            <w:r>
              <w:rPr>
                <w:rFonts w:eastAsia="Times" w:cs="Calibri"/>
                <w:bCs/>
                <w:iCs/>
                <w:color w:val="000000"/>
              </w:rPr>
              <w:t>PZPR, PRL, stalinizm, żołnierze wyklęci (niezłomni)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Władysława Gomułki, kard. Stefana Wyszyńskiego, </w:t>
            </w:r>
            <w:r>
              <w:rPr>
                <w:rFonts w:cs="Calibri"/>
                <w:bCs/>
                <w:color w:val="000000"/>
              </w:rPr>
              <w:t xml:space="preserve">Danuty </w:t>
            </w:r>
            <w:proofErr w:type="spellStart"/>
            <w:r>
              <w:rPr>
                <w:rFonts w:cs="Calibri"/>
                <w:bCs/>
                <w:color w:val="000000"/>
              </w:rPr>
              <w:t>Siedzikówny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(ps. Inka), Witolda Pileckiego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 stycznia 1945 r. – rozwiązanie Armii Krajowej,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grudzień 1948 r. – powstanie PZPR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omawia działalność żołnierzy niezłomnych, podaje ich nazwiska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 i wyjaśnia skróty: 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Pałac Kultury i Nauki, demokracja ludowa, </w:t>
            </w:r>
            <w:proofErr w:type="spellStart"/>
            <w:r>
              <w:rPr>
                <w:rFonts w:eastAsia="Times" w:cs="Calibri"/>
                <w:bCs/>
                <w:iCs/>
                <w:color w:val="000000"/>
              </w:rPr>
              <w:t>WiN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Leopolda Okulickiego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czerwiec 1945 r. – proces </w:t>
            </w:r>
            <w:r>
              <w:rPr>
                <w:rFonts w:cs="Calibri"/>
              </w:rPr>
              <w:lastRenderedPageBreak/>
              <w:t>szesnastu w Moskwie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  <w:lang w:bidi="pl-PL"/>
              </w:rPr>
              <w:t>– przedstawia etapy likwidacji struktur Polskiego Państwa Podziemnego przez komunistów i metody do tego zastosowane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</w:t>
            </w:r>
            <w:r>
              <w:rPr>
                <w:rFonts w:eastAsia="Times" w:cs="Calibri"/>
                <w:bCs/>
                <w:color w:val="000000"/>
              </w:rPr>
              <w:t>opisuje formy i skutki prześladowania Kościoła katolickiego w okresie stalinizmu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metody sowietyzacji młodego pokolenia Polaków podejmowane przez władze komunistyczne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organizacja „Nie”, </w:t>
            </w:r>
            <w:r>
              <w:rPr>
                <w:rFonts w:eastAsia="Times" w:cs="Calibri"/>
                <w:bCs/>
                <w:iCs/>
                <w:color w:val="000000"/>
              </w:rPr>
              <w:t>socrealizm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Józefa Cyrankiewicza, Kazimierza Pużaka, Jakuba Bermana, </w:t>
            </w:r>
            <w:r>
              <w:rPr>
                <w:rFonts w:cs="Calibri"/>
                <w:bCs/>
                <w:color w:val="000000"/>
              </w:rPr>
              <w:t>Augusta Emila Fieldorfa (ps. Nil)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lipiec 1945 r. – obława </w:t>
            </w:r>
            <w:r>
              <w:rPr>
                <w:rFonts w:cs="Calibri"/>
              </w:rPr>
              <w:lastRenderedPageBreak/>
              <w:t>augustowska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przykłady socrealizmu w Polsce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przypadki mordów sądowych w okresie stalinizmu na przykładzie sprawy gen. Emila Fieldorfa i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rotm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. Witolda Pileckiego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="Calibri"/>
                <w:bCs/>
                <w:color w:val="000000"/>
              </w:rPr>
              <w:t xml:space="preserve"> i skróty</w:t>
            </w:r>
            <w:r>
              <w:rPr>
                <w:rFonts w:cs="Calibri"/>
                <w:bCs/>
                <w:color w:val="000000"/>
              </w:rPr>
              <w:t xml:space="preserve">: </w:t>
            </w:r>
            <w:r>
              <w:rPr>
                <w:rFonts w:cs="Calibri"/>
                <w:bCs/>
                <w:iCs/>
                <w:color w:val="000000"/>
              </w:rPr>
              <w:t>nomenklatura, ZMP, ZSL, SD, ruch księży patriotów, Stowarzyszenie PAX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Czesława Kaczmarka, Jana </w:t>
            </w:r>
            <w:r>
              <w:rPr>
                <w:rFonts w:cs="Calibri"/>
                <w:bCs/>
                <w:color w:val="000000"/>
              </w:rPr>
              <w:lastRenderedPageBreak/>
              <w:t>Padewskiego, Łukasza Cieplickiego, Jana Rodowicza (ps. Anoda)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22 lipca 1952 r. – uchwalenie Konstytucji PRL,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1953–1956 – internowanie prymasa S. Wyszyńskiego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proces sowietyzacji kraju na płaszczyźnie ustrojowej, gospodarczo-społecznej i kulturowej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zmiany ustrojowe wprowadzane na mocy Konstytucji PRL z 1952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wybrane miejsca pamięci ofiar reżimu komunistycznego </w:t>
            </w:r>
            <w:r>
              <w:rPr>
                <w:rFonts w:eastAsia="Times" w:cs="Calibri"/>
                <w:bCs/>
                <w:color w:val="000000"/>
              </w:rPr>
              <w:lastRenderedPageBreak/>
              <w:t>(Łączka)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="Calibri"/>
                <w:bCs/>
                <w:color w:val="000000"/>
              </w:rPr>
              <w:t xml:space="preserve"> i skróty</w:t>
            </w:r>
            <w:r>
              <w:rPr>
                <w:rFonts w:cs="Calibri"/>
                <w:bCs/>
                <w:color w:val="000000"/>
              </w:rPr>
              <w:t xml:space="preserve">: </w:t>
            </w:r>
            <w:r>
              <w:rPr>
                <w:rFonts w:cs="Calibri"/>
                <w:bCs/>
                <w:iCs/>
                <w:color w:val="000000"/>
              </w:rPr>
              <w:t>nomenklatura, Służba Polsce, ZWM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Iwana Sierowa, Jana Padewskiego, Bolesława Piaseckiego, Antoniego Hedy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wymienia wydarzenia związane z datami:</w:t>
            </w:r>
          </w:p>
          <w:p w:rsidR="00517B5A" w:rsidRPr="00946FF9" w:rsidRDefault="00845235" w:rsidP="00946FF9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rFonts w:cs="Calibri"/>
                <w:lang w:val="en-US"/>
              </w:rPr>
              <w:t>luty</w:t>
            </w:r>
            <w:proofErr w:type="spellEnd"/>
            <w:r>
              <w:rPr>
                <w:rFonts w:cs="Calibri"/>
                <w:lang w:val="en-US"/>
              </w:rPr>
              <w:t xml:space="preserve"> 1953 r. – </w:t>
            </w:r>
            <w:proofErr w:type="spellStart"/>
            <w:r>
              <w:rPr>
                <w:rFonts w:cs="Calibri"/>
                <w:lang w:val="en-US"/>
              </w:rPr>
              <w:t>stracenie</w:t>
            </w:r>
            <w:proofErr w:type="spellEnd"/>
            <w:r>
              <w:rPr>
                <w:rFonts w:cs="Calibri"/>
                <w:lang w:val="en-US"/>
              </w:rPr>
              <w:t xml:space="preserve"> gen. E. </w:t>
            </w:r>
            <w:proofErr w:type="spellStart"/>
            <w:r>
              <w:rPr>
                <w:rFonts w:cs="Calibri"/>
                <w:lang w:val="en-US"/>
              </w:rPr>
              <w:t>Fieldorfa</w:t>
            </w:r>
            <w:proofErr w:type="spellEnd"/>
            <w:r>
              <w:rPr>
                <w:rFonts w:cs="Calibri"/>
                <w:lang w:val="en-US"/>
              </w:rPr>
              <w:t>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1952–1955 – budowa Pałacu Kultury i Nauki w Warszawie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prezentuje  współpracującą z Sowietami część przedwojennych środowisk politycznych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socrealizm jako nurt w kulturze polskiej ściśle związany ze stalinizmem</w:t>
            </w: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3. </w:t>
            </w:r>
            <w:r>
              <w:rPr>
                <w:rFonts w:cs="Calibri"/>
              </w:rPr>
              <w:t>Odwilż polityczna 1956 roku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Koniec stalinizmu w Polsce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Rywalizacja frakcji wewnątrz PZPR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Wydarzenia poznańskiego Czerwca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Październik 1956 r. i rola Władysława Gomułki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217" w:hanging="217"/>
            </w:pPr>
            <w:r>
              <w:rPr>
                <w:rFonts w:cs="Calibri"/>
              </w:rPr>
              <w:t>Odwilż 1956 r. i jej zakończenie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</w:t>
            </w:r>
            <w:r>
              <w:rPr>
                <w:rFonts w:cs="Calibri"/>
                <w:bCs/>
                <w:color w:val="000000"/>
              </w:rPr>
              <w:t>stosuje pojęcia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poznański Czerwiec, polski Październik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</w:t>
            </w:r>
            <w:r>
              <w:rPr>
                <w:rFonts w:cs="Calibri"/>
                <w:bCs/>
                <w:color w:val="000000"/>
              </w:rPr>
              <w:t xml:space="preserve"> Władysława Gomułki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5 marca 1953 r. – śmierć Stalina,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28–30 czerwca 1956 r. – poznański Czerwiec – protest robotników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przyczyny, przebieg i następstwa poznańskiego Czerwca 1956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symbolizujące zakończenie procesu odwilży w Polsce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</w:t>
            </w:r>
            <w:r>
              <w:rPr>
                <w:rFonts w:cs="Calibri"/>
                <w:bCs/>
                <w:color w:val="000000"/>
              </w:rPr>
              <w:t>stosuje pojęcia</w:t>
            </w:r>
            <w:r>
              <w:rPr>
                <w:rFonts w:eastAsia="Times" w:cs="Calibri"/>
                <w:bCs/>
                <w:color w:val="000000"/>
              </w:rPr>
              <w:t>: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 odwilż, destalinizacja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</w:t>
            </w:r>
            <w:r>
              <w:rPr>
                <w:rFonts w:cs="Calibri"/>
                <w:bCs/>
                <w:color w:val="000000"/>
              </w:rPr>
              <w:t xml:space="preserve"> Józefa Cyrankiewicza, </w:t>
            </w:r>
            <w:r>
              <w:rPr>
                <w:rFonts w:eastAsia="Times" w:cs="Calibri"/>
                <w:bCs/>
                <w:color w:val="000000"/>
              </w:rPr>
              <w:t>Nikity Chruszczowa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21–24 października 1956 r. – dojście do władzy Władysława Gomułki,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24 października 1956 r. – wiec niepodległościowy na Placu Defilad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prezentuje okoliczności powrotu Gomułki do władzy po śmierci Stalina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</w:t>
            </w:r>
            <w:r>
              <w:rPr>
                <w:rFonts w:cs="Calibri"/>
                <w:bCs/>
                <w:color w:val="000000"/>
              </w:rPr>
              <w:t>stosuje pojęcie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aparat bezpieczeństwa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</w:t>
            </w:r>
            <w:r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color w:val="000000"/>
              </w:rPr>
              <w:t>Konstantego Rokossowskiego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październik 1957 r. – koniec „odwilży”, w tym zamknięcie pisma „Po Prostu”  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znaczenie wydarzeń październikowych 1956 r. z uwzględnieniem złożonej sytuacji międzynarodowej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podaje przykłady skutków odwilży w Polsce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stosuje pojęcia: </w:t>
            </w:r>
            <w:r>
              <w:rPr>
                <w:rFonts w:cs="Calibri"/>
                <w:bCs/>
                <w:iCs/>
                <w:color w:val="000000"/>
              </w:rPr>
              <w:t xml:space="preserve">puławianie, </w:t>
            </w:r>
            <w:proofErr w:type="spellStart"/>
            <w:r>
              <w:rPr>
                <w:rFonts w:cs="Calibri"/>
                <w:bCs/>
                <w:iCs/>
                <w:color w:val="000000"/>
              </w:rPr>
              <w:t>natolińczycy</w:t>
            </w:r>
            <w:proofErr w:type="spellEnd"/>
            <w:r>
              <w:rPr>
                <w:rFonts w:cs="Calibri"/>
                <w:bCs/>
                <w:iCs/>
                <w:color w:val="000000"/>
              </w:rPr>
              <w:t>, „Po Prostu”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 Józefa Światły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24–25 lutego 1956 r. – wygłoszenie tajnego referatu przez Chruszczowa,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15–19 listopada 1956 r. – negocjacje polsko-sowieckie podczas wizyty Gomułki w Moskwie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prezentuje poglądy </w:t>
            </w:r>
            <w:proofErr w:type="spellStart"/>
            <w:r>
              <w:rPr>
                <w:rFonts w:cs="Calibri"/>
                <w:bCs/>
                <w:color w:val="000000"/>
              </w:rPr>
              <w:t>natolińczyków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oraz puławian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porównuje przebieg i skutki polskiego Czerwca i Października 1956 r. z powstaniem </w:t>
            </w:r>
            <w:r>
              <w:rPr>
                <w:rFonts w:cs="Calibri"/>
                <w:bCs/>
                <w:color w:val="000000"/>
              </w:rPr>
              <w:lastRenderedPageBreak/>
              <w:t>węgierskim z 1956 r.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="Calibri"/>
                <w:bCs/>
                <w:color w:val="000000"/>
              </w:rPr>
              <w:t xml:space="preserve"> i skróty</w:t>
            </w:r>
            <w:r>
              <w:rPr>
                <w:rFonts w:cs="Calibri"/>
                <w:bCs/>
                <w:color w:val="000000"/>
              </w:rPr>
              <w:t xml:space="preserve">: </w:t>
            </w:r>
            <w:r>
              <w:rPr>
                <w:rFonts w:cs="Calibri"/>
                <w:bCs/>
                <w:iCs/>
                <w:color w:val="000000"/>
              </w:rPr>
              <w:t xml:space="preserve">Klub Krzywego Koła, </w:t>
            </w:r>
            <w:r>
              <w:rPr>
                <w:rFonts w:eastAsia="Times" w:cs="Calibri"/>
                <w:bCs/>
                <w:iCs/>
                <w:color w:val="000000"/>
              </w:rPr>
              <w:t>ZOMO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Romana Strzałkowskiego, Edwarda Ochaba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1955 r. – opublikowanie </w:t>
            </w:r>
            <w:r>
              <w:rPr>
                <w:rFonts w:cs="Calibri"/>
                <w:bCs/>
                <w:i/>
                <w:color w:val="000000"/>
              </w:rPr>
              <w:t xml:space="preserve">Złego </w:t>
            </w:r>
            <w:r>
              <w:rPr>
                <w:rFonts w:cs="Calibri"/>
                <w:bCs/>
                <w:color w:val="000000"/>
              </w:rPr>
              <w:t xml:space="preserve">L. Tyrmanda i </w:t>
            </w:r>
            <w:r>
              <w:rPr>
                <w:rFonts w:cs="Calibri"/>
                <w:bCs/>
                <w:i/>
                <w:color w:val="000000"/>
              </w:rPr>
              <w:t>Poematu dla dorosłych</w:t>
            </w:r>
            <w:r>
              <w:rPr>
                <w:rFonts w:cs="Calibri"/>
                <w:bCs/>
                <w:color w:val="000000"/>
              </w:rPr>
              <w:t xml:space="preserve"> A. Ważyka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wyjaśnia, jakie było znaczenie VIII Plenum KC PZPR z 1956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przedstawia zagrożenia dla polskich przemian w 1956 r. i czynniki wpływające na ostateczny wynik konfliktu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ocenia postawy Cyrankiewicza i Gomułki wobec </w:t>
            </w:r>
            <w:r>
              <w:rPr>
                <w:rFonts w:cs="Calibri"/>
                <w:bCs/>
                <w:color w:val="000000"/>
              </w:rPr>
              <w:lastRenderedPageBreak/>
              <w:t>wydarzeń poznańskich na podstawie tekstów źródłowych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4. </w:t>
            </w:r>
            <w:r>
              <w:rPr>
                <w:rFonts w:cs="Calibri"/>
              </w:rPr>
              <w:t>Mała stabilizacja za Gomułki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Zmiany społeczne w okresie małej stabilizacji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Obchody Millennium Państwa Polskiego i Tysiąclecia Chrztu Polski – konfrontacja komunistów i Kościoła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Wystąpienia studenckie 1968 r., represje i rządowa kampania antysemicka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Wystąpienia robotnicze z grudnia 1970 r. i ich brutalne stłumienie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Kultura polska lat 60. stabilizacji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Polska kultura na emigracji</w:t>
            </w:r>
          </w:p>
          <w:p w:rsidR="00517B5A" w:rsidRDefault="00517B5A" w:rsidP="00946FF9">
            <w:pPr>
              <w:pStyle w:val="Akapitzlist"/>
              <w:spacing w:after="0" w:line="240" w:lineRule="auto"/>
              <w:ind w:left="353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  <w:ind w:left="353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 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mała stabilizacja, antysemityzm, Grudzień ’70</w:t>
            </w:r>
          </w:p>
          <w:p w:rsidR="00517B5A" w:rsidRDefault="00845235" w:rsidP="00946FF9">
            <w:pPr>
              <w:pStyle w:val="Standard"/>
              <w:spacing w:after="0" w:line="240" w:lineRule="auto"/>
              <w:ind w:left="353"/>
            </w:pPr>
            <w:r>
              <w:rPr>
                <w:rFonts w:eastAsia="Times" w:cs="Calibri"/>
                <w:bCs/>
                <w:color w:val="000000"/>
              </w:rPr>
              <w:t>– omawia działalność postaci: Władysława Gomułki, Adama Michnika</w:t>
            </w:r>
          </w:p>
          <w:p w:rsidR="00517B5A" w:rsidRDefault="00845235" w:rsidP="00946FF9">
            <w:pPr>
              <w:pStyle w:val="Standard"/>
              <w:spacing w:after="0" w:line="240" w:lineRule="auto"/>
              <w:ind w:left="353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  <w:ind w:left="353"/>
            </w:pPr>
            <w:r>
              <w:rPr>
                <w:rFonts w:cs="Calibri"/>
              </w:rPr>
              <w:t>8 marca 1968 r. – wiec studencki na Uniwersytecie</w:t>
            </w:r>
          </w:p>
          <w:p w:rsidR="00517B5A" w:rsidRDefault="00845235" w:rsidP="00946FF9">
            <w:pPr>
              <w:pStyle w:val="Standard"/>
              <w:spacing w:after="0" w:line="240" w:lineRule="auto"/>
              <w:ind w:left="353"/>
            </w:pPr>
            <w:r>
              <w:rPr>
                <w:rFonts w:cs="Calibri"/>
              </w:rPr>
              <w:t>Warszawskim,</w:t>
            </w:r>
          </w:p>
          <w:p w:rsidR="00517B5A" w:rsidRDefault="00845235" w:rsidP="00946FF9">
            <w:pPr>
              <w:pStyle w:val="Standard"/>
              <w:spacing w:after="0" w:line="240" w:lineRule="auto"/>
              <w:ind w:left="353"/>
            </w:pPr>
            <w:r>
              <w:rPr>
                <w:rFonts w:cs="Calibri"/>
              </w:rPr>
              <w:t>14 grudnia 1970 r. – początek protestów grudniowych na Wybrzeżu</w:t>
            </w:r>
          </w:p>
          <w:p w:rsidR="00517B5A" w:rsidRDefault="00845235" w:rsidP="00946FF9">
            <w:pPr>
              <w:pStyle w:val="Standard"/>
              <w:spacing w:after="0" w:line="240" w:lineRule="auto"/>
              <w:ind w:left="353"/>
            </w:pPr>
            <w:r>
              <w:rPr>
                <w:rFonts w:eastAsia="Times" w:cs="Calibri"/>
                <w:bCs/>
                <w:color w:val="000000"/>
              </w:rPr>
              <w:t>– przedstawia okoliczności i bezpośrednie przyczyny wydarzeń Marca ’68</w:t>
            </w:r>
          </w:p>
          <w:p w:rsidR="00517B5A" w:rsidRDefault="00845235" w:rsidP="00946FF9">
            <w:pPr>
              <w:pStyle w:val="Standard"/>
              <w:spacing w:after="0" w:line="240" w:lineRule="auto"/>
              <w:ind w:left="353"/>
            </w:pPr>
            <w:r>
              <w:rPr>
                <w:rFonts w:eastAsia="Times" w:cs="Calibri"/>
                <w:bCs/>
                <w:color w:val="000000"/>
              </w:rPr>
              <w:t>– wyjaśnia genezę Grudnia ’70 oraz opisuje przebieg tych wydarzeń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 – stosuje pojęcia: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 paryska „Kultura”, obchody Millennium Chrztu Polski, „czarny czwartek”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Jacka Kuronia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1966 r. – obchody Tysiąclecia Chrztu Polski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sytuację gospodarczą z lat 1956–1970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przedstawia przebieg obchodów Tysiąclecia Państwa Polskiego i tysięcznej rocznicy chrztu Polski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pojęcie: </w:t>
            </w:r>
            <w:r>
              <w:rPr>
                <w:rFonts w:eastAsia="Times" w:cs="Calibri"/>
                <w:bCs/>
                <w:iCs/>
                <w:color w:val="000000"/>
              </w:rPr>
              <w:t>opozycja wewnątrzpartyjna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Władysława Gomułki, Jacka Kuronia, Adama Michnika, Edwarda Gierka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styczeń 1968 r. – zdjęcie ze sceny teatralnej </w:t>
            </w:r>
            <w:r>
              <w:rPr>
                <w:rFonts w:cs="Calibri"/>
                <w:i/>
              </w:rPr>
              <w:t xml:space="preserve">Dziadów </w:t>
            </w:r>
            <w:r>
              <w:rPr>
                <w:rFonts w:cs="Calibri"/>
              </w:rPr>
              <w:t>Mickiewicza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określa stosunek władz PRL do inteligencji i młodzieży studenckiej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ocenia rolę Kościoła katolickiego w kształtowaniu oporu wobec władz PRL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stosuje pojęcia: </w:t>
            </w:r>
            <w:r>
              <w:rPr>
                <w:rFonts w:cs="Calibri"/>
                <w:bCs/>
                <w:iCs/>
                <w:color w:val="000000"/>
              </w:rPr>
              <w:t>polska szkoła filmowa, „komandosi”, list biskupów polskich do niemieckich, List 34, Marzec ’68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Jana Józefa Lipskiego, Karola Modzelewskiego, Zbigniewa Cybulskiego, Andrzeja Wajdy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marzec 1964 r. – ogłoszenie Listu 34,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listopad 1965 r. – wysłanie listu do biskupów niemieckich przez polski Episkopat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opisuje pierwsze reakcje i działania </w:t>
            </w:r>
            <w:r>
              <w:rPr>
                <w:rFonts w:eastAsia="Times" w:cs="Calibri"/>
                <w:bCs/>
                <w:color w:val="000000"/>
              </w:rPr>
              <w:lastRenderedPageBreak/>
              <w:t>tworzącej się opozycji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charakteryzuje przyczyny i narastanie konfliktu władz z Kościołem katolickim po umocnieniu się władzy Gomułki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cs="Calibri"/>
                <w:bCs/>
                <w:iCs/>
                <w:color w:val="000000"/>
              </w:rPr>
              <w:t>plan Rapackiego, „Znak”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</w:t>
            </w:r>
            <w:r>
              <w:rPr>
                <w:rFonts w:eastAsia="Times" w:cs="Calibri"/>
                <w:bCs/>
                <w:color w:val="000000"/>
              </w:rPr>
              <w:t xml:space="preserve">Antoniego Słonimskiego, </w:t>
            </w:r>
            <w:r>
              <w:rPr>
                <w:rFonts w:cs="Calibri"/>
                <w:bCs/>
                <w:color w:val="000000"/>
              </w:rPr>
              <w:t>Jerzego Giedroycia, Kazimierza Dejmka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czerwiec 1966 r. – aresztowanie obrazu Matki Boskiej Częstochowskiej przez komunistów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pierwsze reakcje i działania tworzącej się opozycji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ocenia postawy władz PRL i ZSRS w obliczu wydarzeń na Wybrzeżu w 1970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przedstawia postawę polskiego Episkopatu w stosunku do Kościoła w Niemczech na </w:t>
            </w:r>
            <w:r>
              <w:rPr>
                <w:rFonts w:cs="Calibri"/>
                <w:bCs/>
                <w:color w:val="000000"/>
              </w:rPr>
              <w:lastRenderedPageBreak/>
              <w:t>podstawie listu biskupów z 1965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wskazuje i ocenia przykłady wykorzystania przez władze PRL w czasach Gomułki nastrojów nacjonalistycznych i antysemickich</w:t>
            </w: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5. </w:t>
            </w:r>
            <w:r>
              <w:rPr>
                <w:rFonts w:cs="Calibri"/>
              </w:rPr>
              <w:t>Polska czasów Gierka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Okoliczności dojścia do władzy Edwarda Gierka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Plan inwestycyjno-modernizacyjny dla Polski sfinansowany z zachodnich kredytów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 xml:space="preserve">Poprawa warunków życia ludności </w:t>
            </w:r>
            <w:r>
              <w:rPr>
                <w:rFonts w:cs="Calibri"/>
              </w:rPr>
              <w:br/>
              <w:t xml:space="preserve">i wzrost </w:t>
            </w:r>
            <w:r>
              <w:rPr>
                <w:rFonts w:cs="Calibri"/>
              </w:rPr>
              <w:lastRenderedPageBreak/>
              <w:t>konsumpcji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Początki kryzysu gospodarczego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Wystąpienia robotnicze w 1976 r. (Radom)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 xml:space="preserve">Wpływ zadłużenia zagranicznego </w:t>
            </w:r>
            <w:r>
              <w:rPr>
                <w:rFonts w:cs="Calibri"/>
              </w:rPr>
              <w:br/>
              <w:t>i porozumień międzynarodowych na ograniczenie represji politycznych w Polsce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 xml:space="preserve">Narodziny opozycji demokratycznej (KOR, </w:t>
            </w:r>
            <w:proofErr w:type="spellStart"/>
            <w:r>
              <w:rPr>
                <w:rFonts w:cs="Calibri"/>
              </w:rPr>
              <w:t>ROPCiO</w:t>
            </w:r>
            <w:proofErr w:type="spellEnd"/>
            <w:r>
              <w:rPr>
                <w:rFonts w:cs="Calibri"/>
              </w:rPr>
              <w:t>, KPN, RMP) i niezależnych związków zawodowych (WZZ)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Wybór Jana Pawła II i jego pierwsza pielgrzymka do Polski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 i skróty: KOR, WZW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Edwarda Gierka, Jana Pawła II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16 października 1978 r. – </w:t>
            </w:r>
            <w:r>
              <w:rPr>
                <w:rFonts w:cs="Calibri"/>
              </w:rPr>
              <w:t>wybór Karola Wojtyły na papieża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skutki przemian gospodarczych w czasach rządów Gierka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opisuje genezę, przebieg i </w:t>
            </w:r>
            <w:r>
              <w:rPr>
                <w:rFonts w:eastAsia="Times" w:cs="Calibri"/>
                <w:bCs/>
                <w:color w:val="000000"/>
              </w:rPr>
              <w:lastRenderedPageBreak/>
              <w:t>skutki wydarzeń czerwcowych w 1976 r.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pojęcia: „maluch”, propaganda sukcesu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Leonida Breżniewa, </w:t>
            </w:r>
            <w:r>
              <w:rPr>
                <w:rFonts w:cs="Calibri"/>
                <w:bCs/>
                <w:color w:val="000000"/>
              </w:rPr>
              <w:t>Anny Walentynowicz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25 czerwca 1976 r. – </w:t>
            </w:r>
            <w:r>
              <w:rPr>
                <w:rFonts w:cs="Calibri"/>
              </w:rPr>
              <w:t>początek strajków w Płocku, Ursusie i Radomiu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wyjaśnia genezę  przemian gospodarczych </w:t>
            </w:r>
            <w:r>
              <w:rPr>
                <w:rFonts w:eastAsia="Times" w:cs="Calibri"/>
                <w:bCs/>
                <w:color w:val="000000"/>
              </w:rPr>
              <w:lastRenderedPageBreak/>
              <w:t>w czasach rządów Gierka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tłumaczy, jakie były przyczyny powstania opozycji antykomunistycznej w latach 70. XX w.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pojęcia: drugi obieg, konklawe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r>
              <w:rPr>
                <w:rFonts w:cs="Calibri"/>
                <w:bCs/>
                <w:color w:val="000000"/>
              </w:rPr>
              <w:t xml:space="preserve">Stanisława </w:t>
            </w:r>
            <w:proofErr w:type="spellStart"/>
            <w:r>
              <w:rPr>
                <w:rFonts w:cs="Calibri"/>
                <w:bCs/>
                <w:color w:val="000000"/>
              </w:rPr>
              <w:t>Pyjasa</w:t>
            </w:r>
            <w:proofErr w:type="spellEnd"/>
            <w:r>
              <w:rPr>
                <w:rFonts w:cs="Calibri"/>
                <w:bCs/>
                <w:color w:val="000000"/>
              </w:rPr>
              <w:t>, Andrzeja Gwiazdy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czerwiec 1979 r. – </w:t>
            </w:r>
            <w:r>
              <w:rPr>
                <w:rFonts w:cs="Calibri"/>
              </w:rPr>
              <w:t>pielgrzymka Jana Pawła II do ojczyzny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prezentuje okoliczności objęcia i umocnienia władzy przez Gierka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rolę pierwszej </w:t>
            </w:r>
            <w:r>
              <w:rPr>
                <w:rFonts w:eastAsia="Times" w:cs="Calibri"/>
                <w:bCs/>
                <w:color w:val="000000"/>
              </w:rPr>
              <w:lastRenderedPageBreak/>
              <w:t xml:space="preserve">pielgrzymki papieża Jana Pawła II do ojczyzny w procesie osłabiania wpływów komunistycznych w Polsce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</w:t>
            </w:r>
            <w:r>
              <w:rPr>
                <w:rFonts w:eastAsia="Times" w:cs="Calibri"/>
                <w:bCs/>
                <w:color w:val="000000"/>
              </w:rPr>
              <w:t>stosuje pojęcia i wyjaśnia skróty:</w:t>
            </w:r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ROPCiO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 „Pewex”, bloki z wielkiej płyty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Jacka Kuronia, Leszka Moczulskiego, Jana Józefa Lipskiego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latami: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1978 r. – powstanie </w:t>
            </w:r>
            <w:r>
              <w:rPr>
                <w:rFonts w:cs="Calibri"/>
                <w:bCs/>
                <w:color w:val="000000"/>
              </w:rPr>
              <w:lastRenderedPageBreak/>
              <w:t>WZZ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oraz wskazuje na mapie najważniejsze inwestycje gospodarcze z lat 1970–1980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przytacza przykłady działań opozycyjnych w latach 70. XX w.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prześladowania opozycji na przykładzie sprawy Stanisława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Pyjasa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ocenia, jaki wpływ na sytuację komunistycznych władz w Polsce miał wybór Karola Wojtyły na papieża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stosuje pojęcia:</w:t>
            </w:r>
            <w:r>
              <w:rPr>
                <w:rFonts w:cs="Calibri"/>
                <w:bCs/>
                <w:color w:val="000000"/>
              </w:rPr>
              <w:t xml:space="preserve"> Uniwersytet Latający, Kluby Inteligencji Katolickiej, </w:t>
            </w:r>
            <w:r>
              <w:rPr>
                <w:rFonts w:eastAsia="Times" w:cs="Calibri"/>
                <w:bCs/>
                <w:color w:val="000000"/>
              </w:rPr>
              <w:t>„Pewex”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Kazimierza </w:t>
            </w:r>
            <w:proofErr w:type="spellStart"/>
            <w:r>
              <w:rPr>
                <w:rFonts w:cs="Calibri"/>
                <w:bCs/>
                <w:color w:val="000000"/>
              </w:rPr>
              <w:t>Świtonia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Jana Lityńskiego, Zbigniewa Romaszewskiego, Aleksandra </w:t>
            </w:r>
            <w:proofErr w:type="spellStart"/>
            <w:r>
              <w:rPr>
                <w:rFonts w:cs="Calibri"/>
                <w:bCs/>
                <w:color w:val="000000"/>
              </w:rPr>
              <w:t>Halla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Bogdana Borusewicza, Kazimierza </w:t>
            </w:r>
            <w:r>
              <w:rPr>
                <w:rFonts w:cs="Calibri"/>
                <w:bCs/>
                <w:color w:val="000000"/>
              </w:rPr>
              <w:lastRenderedPageBreak/>
              <w:t>Wyszkowskiego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wydarzenie: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maj 1977 r. – śmierć Stanisława </w:t>
            </w:r>
            <w:proofErr w:type="spellStart"/>
            <w:r>
              <w:rPr>
                <w:rFonts w:cs="Calibri"/>
                <w:bCs/>
                <w:color w:val="000000"/>
              </w:rPr>
              <w:t>Pyjasa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porównuje podobieństwa i różnice polityki władz PRL w stosunku do Kościoła za rządów Gomułki i Gierka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prześladowania opozycji na przykładzie sprawy Stanisława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Pyjasa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osiągnięcia polskich sportowców w okresie rządów Gierka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6. </w:t>
            </w:r>
            <w:r>
              <w:rPr>
                <w:rFonts w:cs="Calibri"/>
              </w:rPr>
              <w:t>Narodziny „Solidarności”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Przyczyny strajku w Stoczni Gdańskiej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Wybuch i rozprzestrzenienie się strajków w sierpniu 1980 r.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Powstanie „Solidarności”, jej program polityczny i społeczny oraz porozumienia sierpniowe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 xml:space="preserve">Odsunięcie od władzy Gierka </w:t>
            </w:r>
            <w:r>
              <w:rPr>
                <w:rFonts w:cs="Calibri"/>
              </w:rPr>
              <w:br/>
              <w:t>i polityka władz wobec opozycji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 xml:space="preserve">Sytuacja międzynarodowa Polski </w:t>
            </w:r>
            <w:r>
              <w:rPr>
                <w:rFonts w:cs="Calibri"/>
              </w:rPr>
              <w:br/>
              <w:t>w okresie „Solidarności”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53" w:hanging="217"/>
            </w:pPr>
            <w:r>
              <w:rPr>
                <w:rFonts w:cs="Calibri"/>
              </w:rPr>
              <w:t>Wystąpienia z lat 1956, 1970, 1976, 1980 r. w pamięci społecznej (Symbole epoki)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 </w:t>
            </w:r>
            <w:r>
              <w:rPr>
                <w:rFonts w:cs="Calibri"/>
                <w:bCs/>
                <w:color w:val="000000"/>
              </w:rPr>
              <w:t>i wyjaśnia skróty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porozumienia sierpniowe, NSZZ „Solidarność”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Lecha Wałęsy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14 sierpnia 1980 r. – wybuch strajku w Stoczni Gdańskiej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prezentuje postulaty strajkujących w 1981 r. z uwzględnieniem 21 postulatów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przebieg procesu powstawania NSZZ „Solidarność”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stosuje pojęcie: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iCs/>
                <w:color w:val="000000"/>
              </w:rPr>
              <w:t>21 postulatów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Czesława Miłosza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31 sierpnia 1980 r. – podpisanie porozumień sierpniowych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przyczyny niezadowolenia społecznego w 1980 r.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pojęcie: </w:t>
            </w:r>
            <w:r>
              <w:rPr>
                <w:rFonts w:eastAsia="Times" w:cs="Calibri"/>
                <w:bCs/>
                <w:iCs/>
                <w:color w:val="000000"/>
              </w:rPr>
              <w:t>strajk solidarnościowy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Wojciecha Jaruzelskiego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wyjaśnia, na czym polegał fenomen popularności „Solidarności”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stosuje pojęcia i wyjaśnia skróty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karnawał „Solidarności”, MKS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Stanisława Kani, Ryszarda Kuklińskiego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17 września 1980 r., rejestracja sądowa NSZZ „Solidarność”, październik 1980 r. – przyznanie Literackiej Nagrody Nobla C. Miłoszowi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przedstawia rolę </w:t>
            </w:r>
            <w:proofErr w:type="spellStart"/>
            <w:r>
              <w:rPr>
                <w:rFonts w:cs="Calibri"/>
                <w:bCs/>
                <w:color w:val="000000"/>
              </w:rPr>
              <w:t>płk</w:t>
            </w:r>
            <w:proofErr w:type="spellEnd"/>
            <w:r>
              <w:rPr>
                <w:rFonts w:cs="Calibri"/>
                <w:bCs/>
                <w:color w:val="000000"/>
              </w:rPr>
              <w:t>. Ryszarda Kuklińskiego w kształtowaniu polityki Zachodu wobec Polski w latach 1980–1981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stosuje pojęcia i wyjaśnia skróty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NZS, Komisja Ekspertów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Wojciecha Jagielskiego, Czesława Kiszczaka, Bronisława Geremka, Lecha Kaczyńskiego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wrzesień 1980 r. – utrata władzy przez E. Gierka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opisuje wpływ sytuacji międzynarodowej na działalność „Solidarności” w Polsce w latach 1980–1981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prezentuje stosunek rządów krajów zachodnich do „Solidarności”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ewolucję postawy władz komunistycznych do opozycji solidarnościowej w </w:t>
            </w:r>
            <w:r>
              <w:rPr>
                <w:rFonts w:eastAsia="Times" w:cs="Calibri"/>
                <w:bCs/>
                <w:color w:val="000000"/>
              </w:rPr>
              <w:lastRenderedPageBreak/>
              <w:t>latach 1980–1981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7. </w:t>
            </w:r>
            <w:r>
              <w:rPr>
                <w:rFonts w:cs="Calibri"/>
              </w:rPr>
              <w:t>Stan wojenny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51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Objęcie władzy przez W. Jaruzelskiego i droga do konfrontacji (wydarzenia bydgoskie)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 xml:space="preserve">Wprowadzenie stanu wojennego </w:t>
            </w:r>
            <w:r>
              <w:rPr>
                <w:rFonts w:cs="Calibri"/>
              </w:rPr>
              <w:br/>
              <w:t>w Polsce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Likwidacja opozycji politycznej (aresztowania, internowanie, morderstwa)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Podziemie polityczne w okresie stanu wojennego i prześladowania działaczy opozycyjnych (zamordowanie ks. J. Popiełuszki, G. Przemyka)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 xml:space="preserve">Zawieszenie i zniesienie stanu </w:t>
            </w:r>
            <w:r>
              <w:rPr>
                <w:rFonts w:cs="Calibri"/>
              </w:rPr>
              <w:lastRenderedPageBreak/>
              <w:t>wojennego oraz częściowa odwilż polityczna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>Pogłębianie się kryzysu gospodarczego i wzrost niezadowolenia społecznego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3" w:hanging="360"/>
            </w:pPr>
            <w:r>
              <w:rPr>
                <w:rFonts w:cs="Calibri"/>
              </w:rPr>
              <w:t xml:space="preserve">Próby koncesjonowanych reform gospodarczych (plany Z. Messnera </w:t>
            </w:r>
            <w:r>
              <w:rPr>
                <w:rFonts w:cs="Calibri"/>
              </w:rPr>
              <w:br/>
              <w:t>i M. Wilczka)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</w:t>
            </w:r>
            <w:r>
              <w:rPr>
                <w:rFonts w:cs="Calibri"/>
                <w:bCs/>
                <w:color w:val="000000"/>
              </w:rPr>
              <w:t>stosuje pojęcia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stan wojenny, internowanie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Wojciecha Jaruzelskiego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13 grudnia 1981 r. – wprowadzenie stanu wojennego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okoliczności i przebieg wprowadzenia stanu wojennego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</w:t>
            </w:r>
            <w:r>
              <w:rPr>
                <w:rFonts w:cs="Calibri"/>
                <w:bCs/>
                <w:color w:val="000000"/>
              </w:rPr>
              <w:t>stosuje pojęcia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Wojskowa Rada Ocalenia Narodowego, pacyfikacja kopalni „Wujek”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Jerzego Popiełuszki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16 grudnia 1981 r. – masakra w kopalni „Wujek”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społeczne i polityczne skutki stanu wojennego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sytuację gospodarczą PRL w latach 80.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</w:t>
            </w:r>
            <w:r>
              <w:rPr>
                <w:rFonts w:cs="Calibri"/>
                <w:bCs/>
                <w:color w:val="000000"/>
              </w:rPr>
              <w:t>wyjaśnia skrót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OPZZ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Tadeusza Mazowieckiego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marzec 1983 r. – przyznanie Pokojowej Nagrody Nobla Lechowi Wałęsie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ocenia znaczenie przyznania Pokojowej Nagrody Nobla Lechowi Wałęsie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stosuje pojęcia:</w:t>
            </w:r>
            <w:r>
              <w:rPr>
                <w:rFonts w:cs="Calibri"/>
                <w:bCs/>
                <w:i/>
                <w:color w:val="000000"/>
              </w:rPr>
              <w:t xml:space="preserve"> </w:t>
            </w:r>
            <w:r>
              <w:rPr>
                <w:rFonts w:cs="Calibri"/>
                <w:bCs/>
                <w:iCs/>
                <w:color w:val="000000"/>
              </w:rPr>
              <w:t>wydarzenia bydgoskie, ustawa Wilczka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Czesława Kiszczaka, Mieczysława Rakowskiego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22 lipca 1983 r. – zniesienie stanu wojennego,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październik 1984 r. – zamordowanie księdza J. Popiełuszki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opisuje przebieg wydarzeń polityczno-społecznych w Polsce w latach 1981–1989 na tle sytuacji międzynarodowej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omawia plany </w:t>
            </w:r>
            <w:r>
              <w:rPr>
                <w:rFonts w:eastAsia="Times" w:cs="Calibri"/>
                <w:bCs/>
                <w:color w:val="000000"/>
              </w:rPr>
              <w:lastRenderedPageBreak/>
              <w:t>reform gospodarczych podejmowanych przez władze komunistyczne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pojęcie:</w:t>
            </w:r>
            <w:r>
              <w:rPr>
                <w:rFonts w:cs="Calibri"/>
                <w:bCs/>
                <w:i/>
                <w:color w:val="000000"/>
              </w:rPr>
              <w:t xml:space="preserve"> </w:t>
            </w:r>
            <w:r>
              <w:rPr>
                <w:rFonts w:cs="Calibri"/>
                <w:bCs/>
                <w:iCs/>
                <w:color w:val="000000"/>
              </w:rPr>
              <w:t>Pomarańczowa Alternatywa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Zbigniewa Messnera, Kornela </w:t>
            </w:r>
            <w:proofErr w:type="spellStart"/>
            <w:r>
              <w:rPr>
                <w:rFonts w:cs="Calibri"/>
                <w:bCs/>
                <w:color w:val="000000"/>
              </w:rPr>
              <w:t>Morawieckiego</w:t>
            </w:r>
            <w:proofErr w:type="spellEnd"/>
            <w:r>
              <w:rPr>
                <w:rFonts w:cs="Calibri"/>
                <w:bCs/>
                <w:color w:val="000000"/>
              </w:rPr>
              <w:t>, Władysława Frasyniuka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czerwiec 1982 r. – powstanie „Solidarności Walczącej”,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1987 r. – próba reform gospodarczych Z. Messnera,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listopad 1988 r. – ogłoszenie upadłości Stoczni Gdańskiej przez komunistów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rosnące różnice w stanowiskach działaczy </w:t>
            </w:r>
            <w:r>
              <w:rPr>
                <w:rFonts w:cs="Calibri"/>
                <w:bCs/>
                <w:color w:val="000000"/>
              </w:rPr>
              <w:lastRenderedPageBreak/>
              <w:t>„Solidarności” wobec władz komunistycznych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i planu porozumień politycznych w kraju w latach 1988–1989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517B5A" w:rsidP="00946FF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  <w:p w:rsidR="00517B5A" w:rsidRDefault="00845235" w:rsidP="00946FF9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Rozdział III</w:t>
            </w:r>
          </w:p>
          <w:p w:rsidR="00517B5A" w:rsidRDefault="00845235" w:rsidP="00946FF9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Polska i świat na przełomie stuleci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t>1. Kryzys bloku komunistycznego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Rządy L. Breżniewa i postępująca stagnacja w ZSRS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Polityka państw Zachodu wobec ZSRS (ofensywa R. Reagana)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Wojna w Afganistanie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Kryzys władzy w ZSRS i rządy M. Gorbaczowa </w:t>
            </w:r>
            <w:r>
              <w:rPr>
                <w:rFonts w:cs="Calibri"/>
              </w:rPr>
              <w:lastRenderedPageBreak/>
              <w:t>(</w:t>
            </w:r>
            <w:proofErr w:type="spellStart"/>
            <w:r>
              <w:rPr>
                <w:rFonts w:cs="Calibri"/>
                <w:i/>
                <w:iCs/>
              </w:rPr>
              <w:t>głasnost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r>
              <w:rPr>
                <w:rFonts w:cs="Calibri"/>
              </w:rPr>
              <w:t xml:space="preserve">i </w:t>
            </w:r>
            <w:r>
              <w:rPr>
                <w:rFonts w:cs="Calibri"/>
                <w:i/>
                <w:iCs/>
              </w:rPr>
              <w:t>pieriestrojka</w:t>
            </w:r>
            <w:r>
              <w:rPr>
                <w:rFonts w:cs="Calibri"/>
              </w:rPr>
              <w:t>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Katastrofa czarnobylska i jej wpływ na postrzeganie ZSRS przez międzynarodową opinię publiczną</w:t>
            </w:r>
          </w:p>
          <w:p w:rsidR="00517B5A" w:rsidRDefault="00517B5A" w:rsidP="00946FF9">
            <w:pPr>
              <w:pStyle w:val="Standard"/>
              <w:tabs>
                <w:tab w:val="left" w:pos="571"/>
              </w:tabs>
              <w:spacing w:after="0" w:line="240" w:lineRule="auto"/>
              <w:ind w:left="211" w:hanging="211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pojęcia: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 pierestrojka</w:t>
            </w:r>
            <w:r>
              <w:rPr>
                <w:rFonts w:eastAsia="Times" w:cs="Calibri"/>
                <w:bCs/>
                <w:iCs/>
                <w:color w:val="000000"/>
              </w:rPr>
              <w:t>, katastrofa czarnobylska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Ronalda Reagana, Michaiła Gorbaczowa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26 kwietnia 1986 r. – katastrofa w elektrowni atomowej w Czarnobylu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przejawy </w:t>
            </w:r>
            <w:r>
              <w:rPr>
                <w:rFonts w:eastAsia="Times" w:cs="Calibri"/>
                <w:bCs/>
                <w:color w:val="000000"/>
              </w:rPr>
              <w:lastRenderedPageBreak/>
              <w:t>kryzysu ZSRS w latach 80.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pojęcie: </w:t>
            </w:r>
            <w:r>
              <w:rPr>
                <w:rFonts w:eastAsia="Times" w:cs="Calibri"/>
                <w:bCs/>
                <w:iCs/>
                <w:color w:val="000000"/>
              </w:rPr>
              <w:t>program „gwiezdnych wojen”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Leonida Breżniewa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marzec 1985 r. – objęcie władzy w ZSRS przez Gorbaczowa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opowiada o reformach wewnętrznych ZSRS </w:t>
            </w:r>
            <w:r>
              <w:rPr>
                <w:rFonts w:eastAsia="Times" w:cs="Calibri"/>
                <w:bCs/>
                <w:color w:val="000000"/>
              </w:rPr>
              <w:lastRenderedPageBreak/>
              <w:t>wprowadzonych przez Gorbaczowa (</w:t>
            </w:r>
            <w:proofErr w:type="spellStart"/>
            <w:r>
              <w:rPr>
                <w:rFonts w:eastAsia="Times" w:cs="Calibri"/>
                <w:bCs/>
                <w:i/>
                <w:iCs/>
                <w:color w:val="000000"/>
              </w:rPr>
              <w:t>głasnost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i </w:t>
            </w:r>
            <w:r>
              <w:rPr>
                <w:rFonts w:eastAsia="Times" w:cs="Calibri"/>
                <w:bCs/>
                <w:i/>
                <w:iCs/>
                <w:color w:val="000000"/>
              </w:rPr>
              <w:t>pieriestrojka</w:t>
            </w:r>
            <w:r>
              <w:rPr>
                <w:rFonts w:eastAsia="Times" w:cs="Calibri"/>
                <w:bCs/>
                <w:color w:val="000000"/>
              </w:rPr>
              <w:t>)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>
              <w:rPr>
                <w:rFonts w:eastAsia="Times" w:cs="Calibri"/>
                <w:bCs/>
                <w:i/>
                <w:color w:val="000000"/>
              </w:rPr>
              <w:t>głasnost</w:t>
            </w:r>
            <w:proofErr w:type="spellEnd"/>
            <w:r>
              <w:rPr>
                <w:rFonts w:eastAsia="Times" w:cs="Calibri"/>
                <w:bCs/>
                <w:i/>
                <w:color w:val="000000"/>
              </w:rPr>
              <w:t xml:space="preserve">, </w:t>
            </w:r>
            <w:r>
              <w:rPr>
                <w:rFonts w:eastAsia="Times" w:cs="Calibri"/>
                <w:bCs/>
                <w:iCs/>
                <w:color w:val="000000"/>
              </w:rPr>
              <w:t>rakiety batalistyczne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rolę konfliktu afgańskiego i katastrofy czarnobylskiej w procesie słabnięcia ZSRS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stosuje pojęcia: </w:t>
            </w:r>
            <w:r>
              <w:rPr>
                <w:rFonts w:cs="Calibri"/>
                <w:bCs/>
                <w:iCs/>
                <w:color w:val="000000"/>
              </w:rPr>
              <w:t xml:space="preserve">mudżahedini, </w:t>
            </w:r>
            <w:proofErr w:type="spellStart"/>
            <w:r>
              <w:rPr>
                <w:rFonts w:cs="Calibri"/>
                <w:bCs/>
                <w:iCs/>
                <w:color w:val="000000"/>
              </w:rPr>
              <w:t>talibowie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Jimmiego Cartera, Margaret Thatcher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grudzień 1979 r. </w:t>
            </w:r>
            <w:r>
              <w:rPr>
                <w:rFonts w:cs="Calibri"/>
                <w:bCs/>
                <w:color w:val="000000"/>
              </w:rPr>
              <w:t>–</w:t>
            </w:r>
            <w:r>
              <w:rPr>
                <w:rFonts w:cs="Calibri"/>
              </w:rPr>
              <w:t xml:space="preserve"> wkroczenie wojsk </w:t>
            </w:r>
            <w:r>
              <w:rPr>
                <w:rFonts w:cs="Calibri"/>
              </w:rPr>
              <w:lastRenderedPageBreak/>
              <w:t>sowieckich do Afganistanu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przedstawia rolę polityki zbrojeń USA i projektu „wojen gwiezdnych” dla załamania potencjału zbrojeniowego ZSRS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</w:t>
            </w:r>
            <w:r>
              <w:rPr>
                <w:rFonts w:cs="Calibri"/>
                <w:bCs/>
                <w:color w:val="000000"/>
              </w:rPr>
              <w:t xml:space="preserve"> przedstawia krótko- i długofalowe skutki katastrofy  elektrowni jądrowej w Czarnobylu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cs="Calibri"/>
                <w:bCs/>
                <w:iCs/>
                <w:color w:val="000000"/>
              </w:rPr>
              <w:t>układy Salt 1 i Salt 2,</w:t>
            </w:r>
            <w:r>
              <w:rPr>
                <w:rFonts w:cs="Calibri"/>
                <w:bCs/>
                <w:i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i/>
                <w:color w:val="000000"/>
              </w:rPr>
              <w:t>uskorienije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Helmuta Kohla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1981 r. – początek prezydentury R. Reagana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omawia międzynarodowe skutki kryzysu władzy w ZSRS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 xml:space="preserve">2. </w:t>
            </w:r>
            <w:r>
              <w:rPr>
                <w:rFonts w:cs="Calibri"/>
              </w:rPr>
              <w:t>Okrągły Stół i wybory czerwcowe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53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 xml:space="preserve">Obrady Okrągłego Stołu – zasady </w:t>
            </w:r>
            <w:r>
              <w:rPr>
                <w:rFonts w:cs="Calibri"/>
              </w:rPr>
              <w:br/>
              <w:t>i okoliczności porozumienia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Wybory czerwcowe 1989 r. – ich zasady i wynik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9" w:hanging="219"/>
            </w:pPr>
            <w:r>
              <w:rPr>
                <w:rFonts w:cs="Calibri"/>
                <w:i/>
              </w:rPr>
              <w:t xml:space="preserve">Wasz prezydent – nasz premier </w:t>
            </w:r>
            <w:r>
              <w:rPr>
                <w:rFonts w:cs="Calibri"/>
              </w:rPr>
              <w:t>– prezydentura W. Jaruzelskiego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 xml:space="preserve">Podział obozu solidarnościowego </w:t>
            </w:r>
            <w:r>
              <w:rPr>
                <w:rFonts w:cs="Calibri"/>
              </w:rPr>
              <w:br/>
              <w:t>i spór wokół porozumienia z władzami komunistycznymi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lastRenderedPageBreak/>
              <w:t>Rozwiązanie PZPR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 xml:space="preserve">Likwidacja PRL – ustanowienie </w:t>
            </w:r>
            <w:r>
              <w:rPr>
                <w:rFonts w:cs="Calibri"/>
              </w:rPr>
              <w:br/>
              <w:t>III Rzeczypospolitej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Rozpad obozu postsolidarnościowego, przemiana formacji postkomunistycznych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Reorganizacja sceny politycznej: transformacja lewicy postkomunistycznej i ruchu ludowego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9" w:hanging="219"/>
            </w:pPr>
            <w:r>
              <w:rPr>
                <w:rFonts w:eastAsia="WarnockPro-Light" w:cs="Calibri"/>
              </w:rPr>
              <w:t>Przebieg i znaczenie rozmów przy Okrągłym Stole („Symbole epoki”)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Okrągły Stół, wybory czerwcowe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Lecha Wałęsy, Tadeusza Mazowieckiego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4 czerwca 1989 r. – wybory czerwcowe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podaje główne założenia porozumień Okrągłego Stołu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prezentuje zasady i najważniejsze skutki wyborów z 4 czerwca 1989 r.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stosuje pojęcia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sejm kontraktowy, dekomunizacja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Aleksandra Kwaśniewskiego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5 kwietnia 1989 r. – zawarcie porozumienia przy Okrągłym Stole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zmiany ustrojowe wprowadzone w grudniu 1989 r.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stosuje pojęcia i wyjaśnia skróty</w:t>
            </w:r>
            <w:r>
              <w:rPr>
                <w:rFonts w:eastAsia="Times" w:cs="Calibri"/>
                <w:bCs/>
                <w:color w:val="000000"/>
              </w:rPr>
              <w:t>: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 SLD, lustracja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12 września 1989 r. – objęcie stanowiska premiera przez T. Mazowieckiego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ocenia znaczenie objęcia stanowiska premiera przez Tadeusza Mazowieckiego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scenę polityczną III RP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stosuje pojęcie</w:t>
            </w:r>
            <w:r>
              <w:rPr>
                <w:rFonts w:eastAsia="Times" w:cs="Calibri"/>
                <w:bCs/>
                <w:color w:val="000000"/>
              </w:rPr>
              <w:t>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„wojna na </w:t>
            </w:r>
            <w:proofErr w:type="spellStart"/>
            <w:r>
              <w:rPr>
                <w:rFonts w:cs="Calibri"/>
                <w:bCs/>
                <w:color w:val="000000"/>
              </w:rPr>
              <w:t>górze</w:t>
            </w:r>
            <w:proofErr w:type="spellEnd"/>
            <w:r>
              <w:rPr>
                <w:rFonts w:cs="Calibri"/>
                <w:bCs/>
                <w:color w:val="000000"/>
              </w:rPr>
              <w:t>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Mieczysława Rakowskiego, Jarosława Kaczyńskiego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grudzień 1989 r. – formalny koniec PRL,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wrzesień 1993 r. – klęska wyborcza obozu </w:t>
            </w:r>
            <w:r>
              <w:rPr>
                <w:rFonts w:cs="Calibri"/>
                <w:bCs/>
                <w:color w:val="000000"/>
              </w:rPr>
              <w:lastRenderedPageBreak/>
              <w:t>postsolidarnościowego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przedstawia podział obozu solidarnościowego i różne oceny przemian z 1989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umiejscawia w czasie: reformy L. Balcerowicza, wprowadzenie denominacji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 i wyjaśnia skróty</w:t>
            </w:r>
            <w:r>
              <w:rPr>
                <w:rFonts w:eastAsia="Times" w:cs="Calibri"/>
                <w:bCs/>
                <w:color w:val="000000"/>
              </w:rPr>
              <w:t>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UD, KLD, </w:t>
            </w:r>
            <w:proofErr w:type="spellStart"/>
            <w:r>
              <w:rPr>
                <w:rFonts w:cs="Calibri"/>
                <w:bCs/>
                <w:color w:val="000000"/>
              </w:rPr>
              <w:t>ZChN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r>
              <w:rPr>
                <w:rFonts w:eastAsia="Times" w:cs="Calibri"/>
                <w:bCs/>
                <w:color w:val="000000"/>
              </w:rPr>
              <w:t>Porozumienie Centrum (PC)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działalność postaci: Floriana Siwickiego, Ryszarda Kaczorowskiego, Zbigniewa Bujaka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lipiec 1989 r. – wybór W. Jaruzelskiego na prezydenta,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styczeń 1990 r. – </w:t>
            </w:r>
            <w:r>
              <w:rPr>
                <w:rFonts w:eastAsia="Times" w:cs="Calibri"/>
                <w:bCs/>
                <w:color w:val="000000"/>
              </w:rPr>
              <w:lastRenderedPageBreak/>
              <w:t>rozwiązanie PZPR,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grudzień 1990 r. – powrót insygniów władzy II RP do kraju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zna okoliczności objęcia stanowiska prezydenta przez W. Jaruzelskiego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Plan Balcerowicza i jego skutki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Gospodarka wolnorynkowa i wzrost bezrobocia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Pozytywne i negatywne skutki transformacji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Uchwalenie Konstytucji RP w 1997 r.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lastRenderedPageBreak/>
              <w:t>reforma samorządowa (dwa etapy) i administracyjna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Prywatyzacja i reprywatyzacja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pojęcie: </w:t>
            </w:r>
            <w:r>
              <w:rPr>
                <w:rFonts w:eastAsia="Times" w:cs="Calibri"/>
                <w:bCs/>
                <w:iCs/>
                <w:color w:val="000000"/>
              </w:rPr>
              <w:t>gospodarka wolnorynkowa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Leszka Balcerowicza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styczeń 1990 r. – wejście w życie gospodarczego planu Balcerowicza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znaczenie prywatyzacji i skutki reform </w:t>
            </w:r>
            <w:r>
              <w:rPr>
                <w:rFonts w:eastAsia="Times" w:cs="Calibri"/>
                <w:bCs/>
                <w:color w:val="000000"/>
              </w:rPr>
              <w:lastRenderedPageBreak/>
              <w:t>społeczno-gospodarczych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hiperinflacja, reformy Balcerowicza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2 kwietnia 1997 r. – przyjęcie konstytucji III RP,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styczeń 1999 r. – nowy podział administracyjny Polski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założenia </w:t>
            </w:r>
            <w:r>
              <w:rPr>
                <w:rFonts w:eastAsia="Times" w:cs="Calibri"/>
                <w:bCs/>
                <w:color w:val="000000"/>
              </w:rPr>
              <w:lastRenderedPageBreak/>
              <w:t>planu Balcerowicza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pojęcie: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 bezrobocie strukturalne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styczeń 1999 r. – nowy podział administracyjny Polski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pozytywne i negatywne skutki transformacji społeczno-gospodarczej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gospodarka wielosektorowa, biedaszyby, denominacja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styczeń 1995 r. – denominacja złotego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wyjaśnia związek reform gospodarczych z aferami gospodarczymi w latach 90. w Polsce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znaczenie przywrócenia samorządów lokalnych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reformę administracyjną Polski w 1999 r.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popiwek, pułapka zadłużeniowa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marzec 1990 r. – organizacja samorządu lokalnego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wyjaśnia związek reform </w:t>
            </w:r>
            <w:r>
              <w:rPr>
                <w:rFonts w:cs="Calibri"/>
                <w:bCs/>
                <w:color w:val="000000"/>
              </w:rPr>
              <w:lastRenderedPageBreak/>
              <w:t>gospodarczych z aferami gospodarczymi w latach 90. w Polsce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zjawisko hiperinflacji i metody walki z nią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znaczenie przywrócenia samorządów lokalnych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4. Jesień Narodów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55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>Przemiany polityczne na Węgrzech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Upadek muru berlińskiego </w:t>
            </w:r>
            <w:r>
              <w:rPr>
                <w:rFonts w:cs="Calibri"/>
              </w:rPr>
              <w:br/>
              <w:t>i zjednoczenie Niemiec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Rewolucja w Rumunii i koniec reżimu N. </w:t>
            </w:r>
            <w:proofErr w:type="spellStart"/>
            <w:r>
              <w:rPr>
                <w:rFonts w:cs="Calibri"/>
              </w:rPr>
              <w:t>Ceauşescu</w:t>
            </w:r>
            <w:proofErr w:type="spellEnd"/>
          </w:p>
          <w:p w:rsidR="00517B5A" w:rsidRDefault="00845235" w:rsidP="00946FF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1" w:hanging="211"/>
            </w:pPr>
            <w:r>
              <w:rPr>
                <w:rFonts w:cs="Calibri"/>
              </w:rPr>
              <w:t xml:space="preserve">Aksamitna rewolucja i przemiany </w:t>
            </w:r>
            <w:r>
              <w:rPr>
                <w:rFonts w:cs="Calibri"/>
              </w:rPr>
              <w:br/>
              <w:t xml:space="preserve">w pozostałych europejskich </w:t>
            </w:r>
            <w:r>
              <w:rPr>
                <w:rFonts w:cs="Calibri"/>
              </w:rPr>
              <w:lastRenderedPageBreak/>
              <w:t>krajach bloku komunistycznego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56"/>
              </w:numPr>
              <w:spacing w:after="0" w:line="240" w:lineRule="auto"/>
              <w:ind w:left="217" w:hanging="142"/>
            </w:pPr>
            <w:r>
              <w:rPr>
                <w:rFonts w:cs="Calibri"/>
              </w:rPr>
              <w:t>„Aksamitny rozwód” – podział Czechosłowacji na Czechy i Słowację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Václava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Havla, Ericha Honeckera,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Nikolae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Ceauşescu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25 grudnia 1989 r. – rozstrzelanie N.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Ceauşescu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9 listopada 1989 r. – upadek muru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bwerlińskiego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3 października 1990 r. – </w:t>
            </w:r>
            <w:r>
              <w:rPr>
                <w:rFonts w:eastAsia="Times" w:cs="Calibri"/>
                <w:bCs/>
                <w:color w:val="000000"/>
              </w:rPr>
              <w:lastRenderedPageBreak/>
              <w:t>zjednoczenie Niemiec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wskazuje kraje, które w wyniku przemian 1989 r. zjednoczyły się, i te, który uległy rozpadowi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przyczyny upadku komunizmu w Europie w latach 1989–1991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Václava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Havla, Ericha Honeckera,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Nikolae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Ceauşescu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25 grudnia 1989 r. – rozstrzelanie N.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Ceauşescu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9 listopada 1989 r. – upadek muru berlińskiego,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3 października 1990 r. – zjednoczenie Niemiec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wskazuje kraje, które w wyniku przemian 1989 r. zjednoczyły się, i te, który uległy rozpadowi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przyczyny upadku komunizmu w Europie w latach 1989–1991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Václava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Havla, Ericha Honeckera,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Nikolae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Ceauşescu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25 grudnia 1989 r. – rozstrzelanie N.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Ceauşescu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9 listopada 1989 r. – upadek muru berlińskiego,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3 października 1990 r. – </w:t>
            </w:r>
            <w:r>
              <w:rPr>
                <w:rFonts w:eastAsia="Times" w:cs="Calibri"/>
                <w:bCs/>
                <w:color w:val="000000"/>
              </w:rPr>
              <w:lastRenderedPageBreak/>
              <w:t>zjednoczenie Niemiec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wskazuje kraje, które w wyniku przemian 1989 r. zjednoczyły się, i te, który uległy rozpadowi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przyczyny upadku komunizmu w Europie w latach 1989–1991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</w:t>
            </w:r>
            <w:r>
              <w:rPr>
                <w:rFonts w:cs="Calibri"/>
                <w:bCs/>
                <w:color w:val="000000"/>
              </w:rPr>
              <w:t xml:space="preserve">stosuje pojęcia: </w:t>
            </w:r>
            <w:r>
              <w:rPr>
                <w:rFonts w:cs="Calibri"/>
                <w:bCs/>
                <w:iCs/>
                <w:color w:val="000000"/>
              </w:rPr>
              <w:t xml:space="preserve">Węgierskie Forum Demokratyczne, Trójkątny Stół, </w:t>
            </w:r>
            <w:proofErr w:type="spellStart"/>
            <w:r>
              <w:rPr>
                <w:rFonts w:cs="Calibri"/>
                <w:bCs/>
                <w:iCs/>
                <w:color w:val="000000"/>
              </w:rPr>
              <w:t>Securitate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Janosa Kadara, Gustava Husaka, Jana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Palacha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 stycznia 1993 r. – rozpad Czechosłowacji,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maj 1988 r. – koniec rządów J. Kadara na Węgrzech,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29 grudnia 1989 r. </w:t>
            </w:r>
            <w:r>
              <w:rPr>
                <w:rFonts w:cs="Calibri"/>
              </w:rPr>
              <w:t xml:space="preserve">– </w:t>
            </w:r>
            <w:proofErr w:type="spellStart"/>
            <w:r>
              <w:rPr>
                <w:rFonts w:cs="Calibri"/>
              </w:rPr>
              <w:t>Václav</w:t>
            </w:r>
            <w:proofErr w:type="spellEnd"/>
            <w:r>
              <w:rPr>
                <w:rFonts w:cs="Calibri"/>
              </w:rPr>
              <w:t xml:space="preserve"> Havel prezydentem Czechosłowacji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porównuje burzliwy przebieg upadku reżimu komunistycznego w Rumunii i Albanii z pokojowymi przemianami w Czechosłowacji i na Węgrzech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okoliczności i skutki rozpadu Czechosłowacji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ocenia wpływ przemian politycznych w Polsce na proces rozpadu komunizmu w Europie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</w:t>
            </w:r>
            <w:r>
              <w:rPr>
                <w:rFonts w:cs="Calibri"/>
                <w:bCs/>
                <w:color w:val="000000"/>
              </w:rPr>
              <w:t xml:space="preserve">stosuje pojęcia: </w:t>
            </w:r>
            <w:r>
              <w:rPr>
                <w:rFonts w:cs="Calibri"/>
                <w:bCs/>
                <w:iCs/>
                <w:color w:val="000000"/>
              </w:rPr>
              <w:t xml:space="preserve">Węgierskie Forum Demokratyczne, Trójkątny Stół, </w:t>
            </w:r>
            <w:proofErr w:type="spellStart"/>
            <w:r>
              <w:rPr>
                <w:rFonts w:cs="Calibri"/>
                <w:bCs/>
                <w:iCs/>
                <w:color w:val="000000"/>
              </w:rPr>
              <w:t>Securitate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Janosa Kadara, Gustava Husaka, Jana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Palacha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 stycznia 1993 r. – rozpad Czechosłowacji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maj 1988 r. – koniec </w:t>
            </w:r>
            <w:r>
              <w:rPr>
                <w:rFonts w:cs="Calibri"/>
                <w:bCs/>
                <w:color w:val="000000"/>
              </w:rPr>
              <w:lastRenderedPageBreak/>
              <w:t>rządów J. Kadara na Węgrzech,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29 grudnia 1989 r. </w:t>
            </w:r>
            <w:r>
              <w:rPr>
                <w:rFonts w:cs="Calibri"/>
              </w:rPr>
              <w:t xml:space="preserve">– </w:t>
            </w:r>
            <w:proofErr w:type="spellStart"/>
            <w:r>
              <w:rPr>
                <w:rFonts w:cs="Calibri"/>
              </w:rPr>
              <w:t>Václav</w:t>
            </w:r>
            <w:proofErr w:type="spellEnd"/>
            <w:r>
              <w:rPr>
                <w:rFonts w:cs="Calibri"/>
              </w:rPr>
              <w:t xml:space="preserve"> Havel prezydentem Czechosłowacji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porównuje burzliwy przebieg upadku reżimu komunistycznego w Rumunii i Albanii z pokojowymi przemianami w Czechosłowacji i na Węgrzech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okoliczności i skutki rozpadu Czechosłowacji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ocenia wpływ przemian politycznych w Polsce na proces rozpadu komunizmu w Europie</w:t>
            </w: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5. Europa Wschodnia po upadku komunizmu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57"/>
              </w:numPr>
              <w:spacing w:after="0" w:line="240" w:lineRule="auto"/>
              <w:ind w:left="361" w:hanging="284"/>
            </w:pPr>
            <w:r>
              <w:rPr>
                <w:rFonts w:cs="Calibri"/>
              </w:rPr>
              <w:t xml:space="preserve">Rozpad ZSRS – etapy burzliwe (Litwa, pucz </w:t>
            </w:r>
            <w:proofErr w:type="spellStart"/>
            <w:r>
              <w:rPr>
                <w:rFonts w:cs="Calibri"/>
              </w:rPr>
              <w:t>Janajewa</w:t>
            </w:r>
            <w:proofErr w:type="spellEnd"/>
            <w:r>
              <w:rPr>
                <w:rFonts w:cs="Calibri"/>
              </w:rPr>
              <w:t xml:space="preserve">) i pokojowe (rozwiązanie </w:t>
            </w:r>
            <w:r>
              <w:rPr>
                <w:rFonts w:cs="Calibri"/>
              </w:rPr>
              <w:lastRenderedPageBreak/>
              <w:t>ZSRS)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61" w:hanging="284"/>
            </w:pPr>
            <w:r>
              <w:rPr>
                <w:rFonts w:cs="Calibri"/>
              </w:rPr>
              <w:t xml:space="preserve">Sytuacja po rozpadzie ZSRS </w:t>
            </w:r>
            <w:r>
              <w:rPr>
                <w:rFonts w:cs="Calibri"/>
              </w:rPr>
              <w:br/>
              <w:t>w dawnych republikach sowieckich (Białoruś, Ukraina, republiki azjatyckie)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61" w:hanging="284"/>
            </w:pPr>
            <w:r>
              <w:rPr>
                <w:rFonts w:cs="Calibri"/>
              </w:rPr>
              <w:t xml:space="preserve">Konflikty w dawnym ZSRS: </w:t>
            </w:r>
            <w:r>
              <w:rPr>
                <w:rFonts w:cs="Calibri"/>
              </w:rPr>
              <w:br/>
              <w:t xml:space="preserve">o Naddniestrze, o Górski Karabach </w:t>
            </w:r>
            <w:r>
              <w:rPr>
                <w:rFonts w:cs="Calibri"/>
              </w:rPr>
              <w:br/>
              <w:t xml:space="preserve">i wojny w Czeczenii, pomarańczowa rewolucja i </w:t>
            </w:r>
            <w:proofErr w:type="spellStart"/>
            <w:r>
              <w:rPr>
                <w:rFonts w:cs="Calibri"/>
              </w:rPr>
              <w:t>Euromajdan</w:t>
            </w:r>
            <w:proofErr w:type="spellEnd"/>
          </w:p>
          <w:p w:rsidR="00517B5A" w:rsidRDefault="00845235" w:rsidP="00946FF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61" w:hanging="284"/>
            </w:pPr>
            <w:r>
              <w:rPr>
                <w:rFonts w:cs="Calibri"/>
              </w:rPr>
              <w:t>Rozpad Jugosławii i wojna na Bałkanach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58"/>
              </w:numPr>
              <w:spacing w:after="0" w:line="240" w:lineRule="auto"/>
              <w:ind w:left="361" w:hanging="284"/>
            </w:pPr>
            <w:r>
              <w:rPr>
                <w:rFonts w:cs="Calibri"/>
              </w:rPr>
              <w:t xml:space="preserve">Masakra w </w:t>
            </w:r>
            <w:proofErr w:type="spellStart"/>
            <w:r>
              <w:rPr>
                <w:rFonts w:cs="Calibri"/>
              </w:rPr>
              <w:t>Srebrenicy</w:t>
            </w:r>
            <w:proofErr w:type="spellEnd"/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pojęcie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wojny czeczeńskie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Borysa Jelcyna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8 grudnia 1991 r. – rozpad ZSRS,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1994–2002 – dwie wojny czeczeńskie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</w:rPr>
              <w:t>– wskazuje na mapie: Jugosławię, Serbię, Chorwację,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proces rozpadu ZSRS i określa jego następstwa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konflikty na terenie byłej Jugosławii i podaje ich wyniki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strike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pojęcie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proofErr w:type="spellStart"/>
            <w:r>
              <w:rPr>
                <w:rFonts w:eastAsia="Times" w:cs="Calibri"/>
                <w:bCs/>
                <w:iCs/>
                <w:color w:val="000000"/>
              </w:rPr>
              <w:t>Euromajdan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Alaksandra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Łukaszenki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wymienia wydarzenia </w:t>
            </w:r>
            <w:r>
              <w:rPr>
                <w:rFonts w:eastAsia="Times" w:cs="Calibri"/>
                <w:bCs/>
                <w:color w:val="000000"/>
              </w:rPr>
              <w:lastRenderedPageBreak/>
              <w:t>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lipiec 1995 r. – zbrodnia w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Srebrenicy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listopad 2013 r. – początek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Euromajdanu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w Kijowie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</w:rPr>
              <w:t>– wskazuje na mapie: Czeczenię, Mołdawię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przebieg wojen czeczeńskich i ich wynik oraz skutki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opisuje skutki konfliktów zbrojnych podczas rozpadu państw na przykładzie zbrodni w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Srebrenicy</w:t>
            </w:r>
            <w:proofErr w:type="spellEnd"/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pojęcie i wyjaśnia skróty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WNP, </w:t>
            </w:r>
            <w:proofErr w:type="spellStart"/>
            <w:r>
              <w:rPr>
                <w:rFonts w:eastAsia="Times" w:cs="Calibri"/>
                <w:bCs/>
                <w:iCs/>
                <w:color w:val="000000"/>
              </w:rPr>
              <w:t>Euromajdan</w:t>
            </w:r>
            <w:proofErr w:type="spellEnd"/>
            <w:r>
              <w:rPr>
                <w:rFonts w:eastAsia="Times" w:cs="Calibri"/>
                <w:bCs/>
                <w:iCs/>
                <w:color w:val="000000"/>
              </w:rPr>
              <w:t>, wojny czeczeńskie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cs="Calibri"/>
                <w:bCs/>
                <w:color w:val="000000"/>
              </w:rPr>
              <w:t>Dżohara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Dudajewa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wymienia wydarzenia </w:t>
            </w:r>
            <w:r>
              <w:rPr>
                <w:rFonts w:eastAsia="Times" w:cs="Calibri"/>
                <w:bCs/>
                <w:color w:val="000000"/>
              </w:rPr>
              <w:lastRenderedPageBreak/>
              <w:t>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26 grudnia 1991 r. – utworzenie WNP,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2008 – wojna gruzińsko-rosyjska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</w:rPr>
              <w:t>– wskazuje na mapie: Bośnię i Hercegowinę, Kosowo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zmiany polityczne na terenie Ukrainy i kształtowanie się silnej, niezależnej od Rosji państwowości ukraińskiej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strike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pojęcie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>pomarańczowa rewolucja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cs="Calibri"/>
                <w:bCs/>
                <w:color w:val="000000"/>
              </w:rPr>
              <w:t>Achmada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i </w:t>
            </w:r>
            <w:proofErr w:type="spellStart"/>
            <w:r>
              <w:rPr>
                <w:rFonts w:cs="Calibri"/>
                <w:bCs/>
                <w:color w:val="000000"/>
              </w:rPr>
              <w:t>Ramzana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lastRenderedPageBreak/>
              <w:t>Kadyrowów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Slobodana </w:t>
            </w:r>
            <w:proofErr w:type="spellStart"/>
            <w:r>
              <w:rPr>
                <w:rFonts w:cs="Calibri"/>
                <w:bCs/>
                <w:color w:val="000000"/>
              </w:rPr>
              <w:t>Miloševicia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Wiktora </w:t>
            </w:r>
            <w:proofErr w:type="spellStart"/>
            <w:r>
              <w:rPr>
                <w:rFonts w:cs="Calibri"/>
                <w:bCs/>
                <w:color w:val="000000"/>
              </w:rPr>
              <w:t>Juszczenki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</w:t>
            </w:r>
            <w:r>
              <w:rPr>
                <w:rFonts w:cs="Calibri"/>
                <w:bCs/>
                <w:color w:val="000000"/>
              </w:rPr>
              <w:t>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11 marca </w:t>
            </w:r>
            <w:r>
              <w:rPr>
                <w:rFonts w:eastAsia="Times" w:cs="Calibri"/>
                <w:bCs/>
                <w:color w:val="000000"/>
              </w:rPr>
              <w:t>1990 r. – ogłoszenie niepodległości przez Litwę,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sierpień 1991 r. – pucz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Janajewa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21 listopada 1995 r. – porozumienie z Dayton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</w:rPr>
              <w:t>– wskazuje na mapie: Górski Karabach,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prezentuje zróżnicowane losy państw postsowieckich i próby stworzenia rosyjskiej strefy wpływów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charakteryzuje postanowienia umowy z Dayton i układu paryskiego z 1995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przedstawia </w:t>
            </w:r>
            <w:r>
              <w:rPr>
                <w:rFonts w:cs="Calibri"/>
                <w:bCs/>
                <w:color w:val="000000"/>
              </w:rPr>
              <w:lastRenderedPageBreak/>
              <w:t>przyczyny i skutki terroryzmu Czeczenów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pojęcie</w:t>
            </w:r>
            <w:r>
              <w:rPr>
                <w:rFonts w:eastAsia="Times" w:cs="Calibri"/>
                <w:bCs/>
                <w:color w:val="000000"/>
              </w:rPr>
              <w:t xml:space="preserve">: 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pucz </w:t>
            </w:r>
            <w:proofErr w:type="spellStart"/>
            <w:r>
              <w:rPr>
                <w:rFonts w:eastAsia="Times" w:cs="Calibri"/>
                <w:bCs/>
                <w:iCs/>
                <w:color w:val="000000"/>
              </w:rPr>
              <w:t>Janajewa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omawia działalność postaci: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Giennadija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Janajewa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, Stanisława Szuszkiewicza, </w:t>
            </w:r>
            <w:r>
              <w:rPr>
                <w:rFonts w:eastAsia="Times" w:cs="Calibri"/>
                <w:bCs/>
                <w:color w:val="000000"/>
              </w:rPr>
              <w:lastRenderedPageBreak/>
              <w:t>Leonida Kuczmy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</w:t>
            </w:r>
            <w:r>
              <w:rPr>
                <w:rFonts w:cs="Calibri"/>
                <w:bCs/>
                <w:color w:val="000000"/>
              </w:rPr>
              <w:t>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1988–1994 – pierwszy konflikt o Górski Karabach,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2004 – pomarańczowa rewolucja w Ukrainie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</w:rPr>
              <w:t>– wskazuje na mapie: Naddniestrze, Osetię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prezentuje zróżnicowane losy państw postsowieckich i próby stworzenia rosyjskiej strefy wpływów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charakteryzuje postanowienia umowy z Dayton i układu paryskiego z 1995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przedstawia przebieg konfliktu azersko-ormiańskiego o Górski Karabach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losy sowieckiego arsenału nuklearnego po 1991 r.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strike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6. Integracja europejska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59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Powstanie Unii Europejskiej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Instytucje Unii Europejskiej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Powstanie strefy Schengen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Wprowadzenie euro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Rozszerzanie UE o kraje Europy Środkowej, w tym Polskę</w:t>
            </w:r>
          </w:p>
          <w:p w:rsidR="00517B5A" w:rsidRDefault="00517B5A" w:rsidP="00946FF9">
            <w:pPr>
              <w:pStyle w:val="Akapitzlist"/>
              <w:spacing w:after="0" w:line="240" w:lineRule="auto"/>
              <w:rPr>
                <w:rFonts w:cs="Calibri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Unia Europejska, Parlament Europejski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 listopada 1993 r. – powstanie Unii Europejskiej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wskazuje na mapie państwa należące do różnych wspólnot europejskich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symbole UE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pojęcie: </w:t>
            </w:r>
            <w:r>
              <w:rPr>
                <w:rFonts w:eastAsia="Times" w:cs="Calibri"/>
                <w:bCs/>
                <w:iCs/>
                <w:color w:val="000000"/>
              </w:rPr>
              <w:t>strefa Schengen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 stycznia 2002 r. – wprowadzenie euro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etapy integrowania się wspólnoty europejskiej po 1989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podstawowe instytucje Unii Europejskiej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Komisja Europejska, Unia Europejska, Parlament Europejski, Trybunał Sprawiedliwości Unii Europejskiej (TSUE)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7 lutego 1992 r. – podpisanie traktatu w Maastricht,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26 marca 1995 r. – rozpoczęcie działania strefy Schengen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proces stopniowego rozszerzania UE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unia polityczna, unia gospodarcza, Rada Europejska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14 czerwca 1985 r. – zawarcie traktatu z Schengen,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31 stycznia 2020 r. – wystąpienie Wielkiej Brytanii z UE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wskazuje na mapie państwa Unii Europejskiej, które dołączyły do niej po 2000 r.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zadania podstawowych instytucji Unii Europejskiej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charakteryzuje znaczenie układu z Schengen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unia policyjno-sądownicza, kryteria kopenhaskie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przedstawia znaczenie stopniowego wprowadzania wspólnej waluty „euro”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ocenia przyczyny i znaczenie </w:t>
            </w:r>
            <w:proofErr w:type="spellStart"/>
            <w:r>
              <w:rPr>
                <w:rFonts w:cs="Calibri"/>
                <w:bCs/>
                <w:color w:val="000000"/>
              </w:rPr>
              <w:t>brexitu</w:t>
            </w:r>
            <w:proofErr w:type="spellEnd"/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</w:tr>
      <w:tr w:rsidR="00517B5A" w:rsidTr="00517B5A">
        <w:trPr>
          <w:trHeight w:val="1266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7. Polska w NATO i UE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Akapitzlist"/>
              <w:numPr>
                <w:ilvl w:val="0"/>
                <w:numId w:val="60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Wycofanie wojsk sowieckich z Polski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Starania Polski o przystąpienie do NATO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Akces Polski do NATO i jej znaczenie w strukturach paktu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 xml:space="preserve">Etapy stowarzyszenia z UE </w:t>
            </w:r>
            <w:r>
              <w:rPr>
                <w:rFonts w:cs="Calibri"/>
              </w:rPr>
              <w:br/>
              <w:t>i ostateczne przyjęcie do wspólnoty</w:t>
            </w:r>
          </w:p>
          <w:p w:rsidR="00517B5A" w:rsidRDefault="00845235" w:rsidP="00946FF9">
            <w:pPr>
              <w:pStyle w:val="Akapitzlist"/>
              <w:numPr>
                <w:ilvl w:val="0"/>
                <w:numId w:val="61"/>
              </w:numPr>
              <w:spacing w:after="0" w:line="240" w:lineRule="auto"/>
              <w:ind w:left="219" w:hanging="219"/>
            </w:pPr>
            <w:r>
              <w:rPr>
                <w:rFonts w:cs="Calibri"/>
              </w:rPr>
              <w:t>Skutki członkostwa Polski w UE – ogólna ocena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pojęcie: 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Grupa </w:t>
            </w:r>
            <w:proofErr w:type="spellStart"/>
            <w:r>
              <w:rPr>
                <w:rFonts w:eastAsia="Times" w:cs="Calibri"/>
                <w:bCs/>
                <w:iCs/>
                <w:color w:val="000000"/>
              </w:rPr>
              <w:t>Wyszehradzka</w:t>
            </w:r>
            <w:proofErr w:type="spellEnd"/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Jerzego Buzka, Aleksandra Kwaśniewskiego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1 </w:t>
            </w:r>
            <w:proofErr w:type="spellStart"/>
            <w:r>
              <w:rPr>
                <w:rFonts w:cs="Calibri"/>
              </w:rPr>
              <w:t>maja</w:t>
            </w:r>
            <w:proofErr w:type="spellEnd"/>
            <w:r>
              <w:rPr>
                <w:rFonts w:cs="Calibri"/>
              </w:rPr>
              <w:t xml:space="preserve"> 2004 r. </w:t>
            </w:r>
            <w:r>
              <w:rPr>
                <w:rFonts w:eastAsia="Times" w:cs="Calibri"/>
                <w:bCs/>
                <w:color w:val="000000"/>
              </w:rPr>
              <w:t>–</w:t>
            </w:r>
            <w:r>
              <w:rPr>
                <w:rFonts w:cs="Calibri"/>
              </w:rPr>
              <w:t xml:space="preserve"> przystąpienie Polski do Unii Europejskiej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umieszcza w czasie proces integracji Polski z UE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wymienia kraje wchodzące w skład Grupy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Wyszehradzkiej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Cs/>
                <w:color w:val="000000"/>
              </w:rPr>
              <w:t>Trójkąt Weimarski, euro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 Leszka Millera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12 marca 1999 r. </w:t>
            </w:r>
            <w:r>
              <w:rPr>
                <w:rFonts w:eastAsia="Times" w:cs="Calibri"/>
                <w:bCs/>
                <w:color w:val="000000"/>
              </w:rPr>
              <w:t>–</w:t>
            </w:r>
            <w:r>
              <w:rPr>
                <w:rFonts w:cs="Calibri"/>
              </w:rPr>
              <w:t xml:space="preserve"> wstąpienie Polski do NATO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prezentuje najważniejsze etapy przyjmowania Polski do UE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kraje wchodzące w skład Trójkąta Weimarskiego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stosuje pojęcia:</w:t>
            </w:r>
            <w:r>
              <w:rPr>
                <w:rFonts w:eastAsia="Times" w:cs="Calibri"/>
                <w:bCs/>
                <w:iCs/>
                <w:color w:val="000000"/>
              </w:rPr>
              <w:t xml:space="preserve"> traktat akcesyjny, program dopłat bezpośrednich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wydarzenie związane z datą: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17 września 1993 r. </w:t>
            </w:r>
            <w:r>
              <w:rPr>
                <w:rFonts w:eastAsia="Times" w:cs="Calibri"/>
                <w:bCs/>
                <w:color w:val="000000"/>
              </w:rPr>
              <w:t>–</w:t>
            </w:r>
            <w:r>
              <w:rPr>
                <w:rFonts w:cs="Calibri"/>
              </w:rPr>
              <w:t xml:space="preserve"> opuszczenie Polski przez ostatnie oddziały wojsk rosyjskich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okoliczności wycofania wojsk sowieckich z Polski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</w:t>
            </w:r>
            <w:r>
              <w:rPr>
                <w:rFonts w:eastAsia="Times" w:cs="Calibri"/>
                <w:bCs/>
                <w:color w:val="000000"/>
              </w:rPr>
              <w:t xml:space="preserve"> prezentuje najważniejsze etapy przyjmowania Polski do UE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stosuje pojęcie: referendum akcesyjne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znaczenie funkcjonowania Polski w ramach Unii Europejskiej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działalność postaci: </w:t>
            </w:r>
            <w:r>
              <w:rPr>
                <w:rFonts w:cs="Calibri"/>
                <w:bCs/>
                <w:color w:val="000000"/>
              </w:rPr>
              <w:t>Bronisława Geremka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1994 r. – polska misja zbrojna na Haiti,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21 grudnia 2007 r. – wejście Polski do strefy Schengen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charakteryzuje pozytywne i negatywne skutki integracji Polski z UE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proces rozpadu instytucji dawnego bloku wschodniego w Europie Środkowo-Wschodniej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znaczenie funkcjonowania Polski w ramach Unii Europejskiej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działalność postaci:</w:t>
            </w:r>
            <w:r>
              <w:rPr>
                <w:rFonts w:cs="Calibri"/>
                <w:bCs/>
                <w:color w:val="000000"/>
              </w:rPr>
              <w:t xml:space="preserve"> Bronisława Geremka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wydarzenia związane z datami: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1994 r. – złożenie wniosku o członkostwo Polski w UE,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7–8 czerwca 2003 r. – referendum akcesyjne w Polsce</w:t>
            </w:r>
          </w:p>
          <w:p w:rsidR="00517B5A" w:rsidRDefault="00845235" w:rsidP="00946FF9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proces przyjmowania Polski do struktur NATO oraz rolę w strukturach tej organizacji</w:t>
            </w:r>
          </w:p>
          <w:p w:rsidR="00517B5A" w:rsidRDefault="00517B5A" w:rsidP="00946FF9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</w:tr>
    </w:tbl>
    <w:p w:rsidR="00517B5A" w:rsidRDefault="00517B5A" w:rsidP="00946FF9">
      <w:pPr>
        <w:pStyle w:val="Standard"/>
        <w:spacing w:after="0" w:line="240" w:lineRule="auto"/>
        <w:rPr>
          <w:rFonts w:cs="Calibri"/>
        </w:rPr>
      </w:pPr>
    </w:p>
    <w:p w:rsidR="00946FF9" w:rsidRDefault="00946FF9">
      <w:pPr>
        <w:pStyle w:val="Standard"/>
        <w:spacing w:after="0" w:line="240" w:lineRule="auto"/>
        <w:rPr>
          <w:rFonts w:cs="Calibri"/>
        </w:rPr>
      </w:pPr>
    </w:p>
    <w:sectPr w:rsidR="00946FF9" w:rsidSect="00517B5A">
      <w:headerReference w:type="default" r:id="rId7"/>
      <w:footerReference w:type="default" r:id="rId8"/>
      <w:pgSz w:w="16838" w:h="11906" w:orient="landscape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D6D" w:rsidRDefault="00072D6D" w:rsidP="00517B5A">
      <w:r>
        <w:separator/>
      </w:r>
    </w:p>
  </w:endnote>
  <w:endnote w:type="continuationSeparator" w:id="0">
    <w:p w:rsidR="00072D6D" w:rsidRDefault="00072D6D" w:rsidP="00517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Light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5A" w:rsidRDefault="00E81363">
    <w:pPr>
      <w:pStyle w:val="Footer"/>
      <w:tabs>
        <w:tab w:val="clear" w:pos="4536"/>
        <w:tab w:val="center" w:pos="3969"/>
      </w:tabs>
      <w:ind w:left="-567" w:right="1"/>
      <w:rPr>
        <w:lang w:eastAsia="pl-PL"/>
      </w:rPr>
    </w:pPr>
    <w:r>
      <w:rPr>
        <w:lang w:eastAsia="pl-PL"/>
      </w:rPr>
      <w:pict>
        <v:line id="Łącznik prosty 3" o:spid="_x0000_s1025" style="position:absolute;left:0;text-align:left;z-index:-251658752;visibility:visible;v-text-anchor:top-center" from="-26.05pt,8.75pt" to="725.55pt,8.8pt" strokeweight=".18mm">
          <v:textbox style="mso-rotate-with-shape:t" inset="2.5mm,1.25mm,2.5mm,1.25mm">
            <w:txbxContent>
              <w:p w:rsidR="00517B5A" w:rsidRDefault="00517B5A"/>
            </w:txbxContent>
          </v:textbox>
        </v:line>
      </w:pict>
    </w:r>
  </w:p>
  <w:p w:rsidR="00517B5A" w:rsidRDefault="00517B5A">
    <w:pPr>
      <w:pStyle w:val="Footer"/>
      <w:tabs>
        <w:tab w:val="clear" w:pos="4536"/>
        <w:tab w:val="clear" w:pos="9072"/>
      </w:tabs>
      <w:ind w:left="-2155" w:right="57" w:firstLine="709"/>
      <w:jc w:val="right"/>
    </w:pPr>
  </w:p>
  <w:p w:rsidR="00517B5A" w:rsidRDefault="00517B5A">
    <w:pPr>
      <w:pStyle w:val="Footer"/>
      <w:tabs>
        <w:tab w:val="clear" w:pos="4536"/>
        <w:tab w:val="clear" w:pos="9072"/>
      </w:tabs>
      <w:ind w:left="-1417" w:firstLine="709"/>
      <w:jc w:val="right"/>
    </w:pPr>
  </w:p>
  <w:p w:rsidR="00517B5A" w:rsidRDefault="00517B5A">
    <w:pPr>
      <w:pStyle w:val="Footer"/>
      <w:tabs>
        <w:tab w:val="clear" w:pos="4536"/>
        <w:tab w:val="clear" w:pos="9072"/>
      </w:tabs>
      <w:ind w:left="-1417"/>
      <w:rPr>
        <w:lang w:eastAsia="pl-PL"/>
      </w:rPr>
    </w:pPr>
  </w:p>
  <w:p w:rsidR="00517B5A" w:rsidRDefault="00E81363">
    <w:pPr>
      <w:pStyle w:val="Footer"/>
      <w:ind w:left="-1417"/>
      <w:jc w:val="center"/>
    </w:pPr>
    <w:fldSimple w:instr=" PAGE ">
      <w:r w:rsidR="00373823">
        <w:rPr>
          <w:noProof/>
        </w:rPr>
        <w:t>1</w:t>
      </w:r>
    </w:fldSimple>
  </w:p>
  <w:p w:rsidR="00517B5A" w:rsidRDefault="00517B5A">
    <w:pPr>
      <w:pStyle w:val="Footer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D6D" w:rsidRDefault="00072D6D" w:rsidP="00517B5A">
      <w:r w:rsidRPr="00517B5A">
        <w:rPr>
          <w:color w:val="000000"/>
        </w:rPr>
        <w:separator/>
      </w:r>
    </w:p>
  </w:footnote>
  <w:footnote w:type="continuationSeparator" w:id="0">
    <w:p w:rsidR="00072D6D" w:rsidRDefault="00072D6D" w:rsidP="00517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5A" w:rsidRDefault="00517B5A">
    <w:pPr>
      <w:pStyle w:val="Header"/>
      <w:tabs>
        <w:tab w:val="clear" w:pos="4536"/>
        <w:tab w:val="clear" w:pos="9072"/>
        <w:tab w:val="center" w:pos="4678"/>
      </w:tabs>
      <w:spacing w:after="40"/>
      <w:ind w:left="142" w:right="142"/>
    </w:pPr>
  </w:p>
  <w:p w:rsidR="00517B5A" w:rsidRDefault="00517B5A">
    <w:pPr>
      <w:pStyle w:val="Header"/>
      <w:tabs>
        <w:tab w:val="clear" w:pos="4536"/>
        <w:tab w:val="clear" w:pos="9072"/>
        <w:tab w:val="center" w:pos="4678"/>
      </w:tabs>
      <w:ind w:left="142" w:right="142"/>
    </w:pPr>
  </w:p>
  <w:p w:rsidR="00517B5A" w:rsidRDefault="00517B5A">
    <w:pPr>
      <w:pStyle w:val="Header"/>
      <w:tabs>
        <w:tab w:val="clear" w:pos="4536"/>
        <w:tab w:val="clear" w:pos="9072"/>
        <w:tab w:val="center" w:pos="4678"/>
      </w:tabs>
      <w:ind w:left="142" w:right="142"/>
    </w:pPr>
  </w:p>
  <w:p w:rsidR="00517B5A" w:rsidRDefault="00517B5A">
    <w:pPr>
      <w:pStyle w:val="Header"/>
      <w:tabs>
        <w:tab w:val="clear" w:pos="4536"/>
        <w:tab w:val="clear" w:pos="9072"/>
        <w:tab w:val="center" w:pos="4678"/>
      </w:tabs>
      <w:ind w:left="142" w:right="-283"/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51"/>
    <w:multiLevelType w:val="multilevel"/>
    <w:tmpl w:val="615C79A6"/>
    <w:styleLink w:val="WWNum2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A781B"/>
    <w:multiLevelType w:val="multilevel"/>
    <w:tmpl w:val="F9142F16"/>
    <w:styleLink w:val="Bezlisty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E4510CA"/>
    <w:multiLevelType w:val="multilevel"/>
    <w:tmpl w:val="729EB748"/>
    <w:styleLink w:val="WWNum11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>
    <w:nsid w:val="0FC1224C"/>
    <w:multiLevelType w:val="multilevel"/>
    <w:tmpl w:val="F1422778"/>
    <w:styleLink w:val="WWNum34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6">
    <w:nsid w:val="13154797"/>
    <w:multiLevelType w:val="multilevel"/>
    <w:tmpl w:val="799CC7C6"/>
    <w:styleLink w:val="WWNum6"/>
    <w:lvl w:ilvl="0">
      <w:start w:val="8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393185E"/>
    <w:multiLevelType w:val="multilevel"/>
    <w:tmpl w:val="FFCE3D84"/>
    <w:styleLink w:val="WWNum4"/>
    <w:lvl w:ilvl="0">
      <w:numFmt w:val="bullet"/>
      <w:lvlText w:val="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8">
    <w:nsid w:val="1A9C0E33"/>
    <w:multiLevelType w:val="multilevel"/>
    <w:tmpl w:val="D9B69588"/>
    <w:styleLink w:val="WWNum8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1B331B5D"/>
    <w:multiLevelType w:val="multilevel"/>
    <w:tmpl w:val="F796E0C2"/>
    <w:styleLink w:val="WWNum3"/>
    <w:lvl w:ilvl="0">
      <w:start w:val="1"/>
      <w:numFmt w:val="decimal"/>
      <w:lvlText w:val="%1"/>
      <w:lvlJc w:val="left"/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DE45CC2"/>
    <w:multiLevelType w:val="multilevel"/>
    <w:tmpl w:val="A9B4CCAC"/>
    <w:styleLink w:val="WWNum29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1">
    <w:nsid w:val="1E211156"/>
    <w:multiLevelType w:val="multilevel"/>
    <w:tmpl w:val="8ECCA388"/>
    <w:styleLink w:val="WWNum31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2">
    <w:nsid w:val="2110213F"/>
    <w:multiLevelType w:val="multilevel"/>
    <w:tmpl w:val="3894F95A"/>
    <w:styleLink w:val="WWNum15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3">
    <w:nsid w:val="27C44674"/>
    <w:multiLevelType w:val="multilevel"/>
    <w:tmpl w:val="1E5063FE"/>
    <w:styleLink w:val="WWNum28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4">
    <w:nsid w:val="2D344DC6"/>
    <w:multiLevelType w:val="multilevel"/>
    <w:tmpl w:val="B48C0440"/>
    <w:styleLink w:val="WWNum27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5">
    <w:nsid w:val="30393C46"/>
    <w:multiLevelType w:val="multilevel"/>
    <w:tmpl w:val="1340DAEC"/>
    <w:styleLink w:val="WWNum5"/>
    <w:lvl w:ilvl="0">
      <w:numFmt w:val="bullet"/>
      <w:lvlText w:val="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6">
    <w:nsid w:val="34625710"/>
    <w:multiLevelType w:val="multilevel"/>
    <w:tmpl w:val="96FCB4E4"/>
    <w:styleLink w:val="WWNum9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7">
    <w:nsid w:val="34B367BA"/>
    <w:multiLevelType w:val="multilevel"/>
    <w:tmpl w:val="48566476"/>
    <w:styleLink w:val="WWNum26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8">
    <w:nsid w:val="374D32F6"/>
    <w:multiLevelType w:val="multilevel"/>
    <w:tmpl w:val="99C469BE"/>
    <w:styleLink w:val="WWNum7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3E2E21AB"/>
    <w:multiLevelType w:val="multilevel"/>
    <w:tmpl w:val="B07E440A"/>
    <w:styleLink w:val="WWNum24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0">
    <w:nsid w:val="42BF59C6"/>
    <w:multiLevelType w:val="multilevel"/>
    <w:tmpl w:val="A8DA66BA"/>
    <w:styleLink w:val="WWNum25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1">
    <w:nsid w:val="47195855"/>
    <w:multiLevelType w:val="multilevel"/>
    <w:tmpl w:val="DD4AFE56"/>
    <w:styleLink w:val="WWNum30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2">
    <w:nsid w:val="486354D8"/>
    <w:multiLevelType w:val="multilevel"/>
    <w:tmpl w:val="693A2C00"/>
    <w:styleLink w:val="WWNum14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3">
    <w:nsid w:val="51A45289"/>
    <w:multiLevelType w:val="multilevel"/>
    <w:tmpl w:val="54301CB4"/>
    <w:styleLink w:val="WWNum22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4">
    <w:nsid w:val="55CD645C"/>
    <w:multiLevelType w:val="multilevel"/>
    <w:tmpl w:val="D8DC21A8"/>
    <w:styleLink w:val="WWNum23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5">
    <w:nsid w:val="5B3C4B7D"/>
    <w:multiLevelType w:val="multilevel"/>
    <w:tmpl w:val="99725524"/>
    <w:styleLink w:val="WWNum32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6">
    <w:nsid w:val="5B5E679F"/>
    <w:multiLevelType w:val="multilevel"/>
    <w:tmpl w:val="F546459E"/>
    <w:styleLink w:val="WWNum37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7">
    <w:nsid w:val="5CBB4B6D"/>
    <w:multiLevelType w:val="multilevel"/>
    <w:tmpl w:val="8EF25D2C"/>
    <w:styleLink w:val="WWNum35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8">
    <w:nsid w:val="5E0F3F75"/>
    <w:multiLevelType w:val="multilevel"/>
    <w:tmpl w:val="7F00AA5C"/>
    <w:styleLink w:val="WWNum33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9">
    <w:nsid w:val="65F66358"/>
    <w:multiLevelType w:val="multilevel"/>
    <w:tmpl w:val="C728DB2E"/>
    <w:styleLink w:val="WWNum36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0">
    <w:nsid w:val="68B95798"/>
    <w:multiLevelType w:val="multilevel"/>
    <w:tmpl w:val="778A49F8"/>
    <w:styleLink w:val="WWNum1"/>
    <w:lvl w:ilvl="0">
      <w:numFmt w:val="bullet"/>
      <w:pStyle w:val="Styl1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1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CA103F80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C709EC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EE8C201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53E00E1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3CAD42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222CC98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7F5EB31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7E964A2"/>
    <w:multiLevelType w:val="multilevel"/>
    <w:tmpl w:val="B9C0B37A"/>
    <w:styleLink w:val="WWNum16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3">
    <w:nsid w:val="78D42709"/>
    <w:multiLevelType w:val="multilevel"/>
    <w:tmpl w:val="5906ACE6"/>
    <w:styleLink w:val="WWNum21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3"/>
  </w:num>
  <w:num w:numId="2">
    <w:abstractNumId w:val="30"/>
  </w:num>
  <w:num w:numId="3">
    <w:abstractNumId w:val="0"/>
  </w:num>
  <w:num w:numId="4">
    <w:abstractNumId w:val="9"/>
  </w:num>
  <w:num w:numId="5">
    <w:abstractNumId w:val="7"/>
  </w:num>
  <w:num w:numId="6">
    <w:abstractNumId w:val="15"/>
  </w:num>
  <w:num w:numId="7">
    <w:abstractNumId w:val="6"/>
  </w:num>
  <w:num w:numId="8">
    <w:abstractNumId w:val="18"/>
  </w:num>
  <w:num w:numId="9">
    <w:abstractNumId w:val="8"/>
  </w:num>
  <w:num w:numId="10">
    <w:abstractNumId w:val="33"/>
  </w:num>
  <w:num w:numId="11">
    <w:abstractNumId w:val="23"/>
  </w:num>
  <w:num w:numId="12">
    <w:abstractNumId w:val="24"/>
  </w:num>
  <w:num w:numId="13">
    <w:abstractNumId w:val="19"/>
  </w:num>
  <w:num w:numId="14">
    <w:abstractNumId w:val="20"/>
  </w:num>
  <w:num w:numId="15">
    <w:abstractNumId w:val="17"/>
  </w:num>
  <w:num w:numId="16">
    <w:abstractNumId w:val="14"/>
  </w:num>
  <w:num w:numId="17">
    <w:abstractNumId w:val="13"/>
  </w:num>
  <w:num w:numId="18">
    <w:abstractNumId w:val="16"/>
  </w:num>
  <w:num w:numId="19">
    <w:abstractNumId w:val="10"/>
  </w:num>
  <w:num w:numId="20">
    <w:abstractNumId w:val="21"/>
  </w:num>
  <w:num w:numId="21">
    <w:abstractNumId w:val="26"/>
  </w:num>
  <w:num w:numId="22">
    <w:abstractNumId w:val="11"/>
  </w:num>
  <w:num w:numId="23">
    <w:abstractNumId w:val="4"/>
  </w:num>
  <w:num w:numId="24">
    <w:abstractNumId w:val="25"/>
  </w:num>
  <w:num w:numId="25">
    <w:abstractNumId w:val="28"/>
  </w:num>
  <w:num w:numId="26">
    <w:abstractNumId w:val="5"/>
  </w:num>
  <w:num w:numId="27">
    <w:abstractNumId w:val="22"/>
  </w:num>
  <w:num w:numId="28">
    <w:abstractNumId w:val="12"/>
  </w:num>
  <w:num w:numId="29">
    <w:abstractNumId w:val="27"/>
  </w:num>
  <w:num w:numId="30">
    <w:abstractNumId w:val="32"/>
  </w:num>
  <w:num w:numId="31">
    <w:abstractNumId w:val="29"/>
  </w:num>
  <w:num w:numId="32">
    <w:abstractNumId w:val="15"/>
  </w:num>
  <w:num w:numId="33">
    <w:abstractNumId w:val="7"/>
  </w:num>
  <w:num w:numId="34">
    <w:abstractNumId w:val="33"/>
  </w:num>
  <w:num w:numId="35">
    <w:abstractNumId w:val="0"/>
  </w:num>
  <w:num w:numId="36">
    <w:abstractNumId w:val="23"/>
  </w:num>
  <w:num w:numId="37">
    <w:abstractNumId w:val="9"/>
    <w:lvlOverride w:ilvl="0">
      <w:startOverride w:val="1"/>
    </w:lvlOverride>
  </w:num>
  <w:num w:numId="38">
    <w:abstractNumId w:val="24"/>
  </w:num>
  <w:num w:numId="39">
    <w:abstractNumId w:val="19"/>
  </w:num>
  <w:num w:numId="40">
    <w:abstractNumId w:val="20"/>
  </w:num>
  <w:num w:numId="41">
    <w:abstractNumId w:val="17"/>
  </w:num>
  <w:num w:numId="42">
    <w:abstractNumId w:val="18"/>
    <w:lvlOverride w:ilvl="0">
      <w:startOverride w:val="6"/>
    </w:lvlOverride>
  </w:num>
  <w:num w:numId="43">
    <w:abstractNumId w:val="14"/>
  </w:num>
  <w:num w:numId="44">
    <w:abstractNumId w:val="13"/>
  </w:num>
  <w:num w:numId="45">
    <w:abstractNumId w:val="16"/>
  </w:num>
  <w:num w:numId="46">
    <w:abstractNumId w:val="10"/>
  </w:num>
  <w:num w:numId="47">
    <w:abstractNumId w:val="21"/>
  </w:num>
  <w:num w:numId="48">
    <w:abstractNumId w:val="26"/>
  </w:num>
  <w:num w:numId="49">
    <w:abstractNumId w:val="11"/>
  </w:num>
  <w:num w:numId="50">
    <w:abstractNumId w:val="4"/>
  </w:num>
  <w:num w:numId="51">
    <w:abstractNumId w:val="25"/>
  </w:num>
  <w:num w:numId="52">
    <w:abstractNumId w:val="28"/>
  </w:num>
  <w:num w:numId="53">
    <w:abstractNumId w:val="5"/>
  </w:num>
  <w:num w:numId="54">
    <w:abstractNumId w:val="22"/>
  </w:num>
  <w:num w:numId="55">
    <w:abstractNumId w:val="5"/>
  </w:num>
  <w:num w:numId="56">
    <w:abstractNumId w:val="12"/>
  </w:num>
  <w:num w:numId="57">
    <w:abstractNumId w:val="27"/>
  </w:num>
  <w:num w:numId="58">
    <w:abstractNumId w:val="32"/>
  </w:num>
  <w:num w:numId="59">
    <w:abstractNumId w:val="22"/>
  </w:num>
  <w:num w:numId="60">
    <w:abstractNumId w:val="29"/>
  </w:num>
  <w:num w:numId="61">
    <w:abstractNumId w:val="27"/>
  </w:num>
  <w:num w:numId="62">
    <w:abstractNumId w:val="1"/>
  </w:num>
  <w:num w:numId="63">
    <w:abstractNumId w:val="31"/>
  </w:num>
  <w:num w:numId="64">
    <w:abstractNumId w:val="2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17B5A"/>
    <w:rsid w:val="00041B50"/>
    <w:rsid w:val="00072D6D"/>
    <w:rsid w:val="00373823"/>
    <w:rsid w:val="00517B5A"/>
    <w:rsid w:val="00543D56"/>
    <w:rsid w:val="00845235"/>
    <w:rsid w:val="00946FF9"/>
    <w:rsid w:val="00977578"/>
    <w:rsid w:val="00B977ED"/>
    <w:rsid w:val="00BD66D7"/>
    <w:rsid w:val="00E81363"/>
    <w:rsid w:val="00FB5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7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17B5A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rsid w:val="00517B5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517B5A"/>
    <w:pPr>
      <w:spacing w:after="140"/>
    </w:pPr>
  </w:style>
  <w:style w:type="paragraph" w:styleId="Lista">
    <w:name w:val="List"/>
    <w:basedOn w:val="Textbody"/>
    <w:rsid w:val="00517B5A"/>
    <w:rPr>
      <w:rFonts w:cs="Lucida Sans"/>
      <w:sz w:val="24"/>
    </w:rPr>
  </w:style>
  <w:style w:type="paragraph" w:customStyle="1" w:styleId="Caption">
    <w:name w:val="Caption"/>
    <w:basedOn w:val="Standard"/>
    <w:rsid w:val="00517B5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17B5A"/>
    <w:pPr>
      <w:suppressLineNumbers/>
    </w:pPr>
    <w:rPr>
      <w:rFonts w:cs="Lucida Sans"/>
      <w:sz w:val="24"/>
    </w:rPr>
  </w:style>
  <w:style w:type="paragraph" w:customStyle="1" w:styleId="Heading1">
    <w:name w:val="Heading 1"/>
    <w:basedOn w:val="Standard"/>
    <w:next w:val="Standard"/>
    <w:rsid w:val="00517B5A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customStyle="1" w:styleId="Heading2">
    <w:name w:val="Heading 2"/>
    <w:basedOn w:val="Standard"/>
    <w:next w:val="Standard"/>
    <w:rsid w:val="00517B5A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Heading3">
    <w:name w:val="Heading 3"/>
    <w:basedOn w:val="Standard"/>
    <w:next w:val="Standard"/>
    <w:rsid w:val="00517B5A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customStyle="1" w:styleId="HeaderandFooter">
    <w:name w:val="Header and Footer"/>
    <w:basedOn w:val="Standard"/>
    <w:rsid w:val="00517B5A"/>
  </w:style>
  <w:style w:type="paragraph" w:customStyle="1" w:styleId="Header">
    <w:name w:val="Header"/>
    <w:basedOn w:val="Standard"/>
    <w:rsid w:val="00517B5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Standard"/>
    <w:rsid w:val="00517B5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rsid w:val="00517B5A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basedOn w:val="Standard"/>
    <w:uiPriority w:val="34"/>
    <w:qFormat/>
    <w:rsid w:val="00517B5A"/>
    <w:pPr>
      <w:ind w:left="720"/>
    </w:pPr>
  </w:style>
  <w:style w:type="paragraph" w:customStyle="1" w:styleId="Nagwek11">
    <w:name w:val="Nagłówek 11"/>
    <w:basedOn w:val="Standard"/>
    <w:next w:val="Standard"/>
    <w:rsid w:val="00517B5A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Standard"/>
    <w:next w:val="Standard"/>
    <w:rsid w:val="00517B5A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Standard"/>
    <w:next w:val="Standard"/>
    <w:rsid w:val="00517B5A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517B5A"/>
    <w:pPr>
      <w:widowControl/>
    </w:pPr>
  </w:style>
  <w:style w:type="paragraph" w:customStyle="1" w:styleId="Default">
    <w:name w:val="Default"/>
    <w:rsid w:val="00517B5A"/>
    <w:pPr>
      <w:widowControl/>
    </w:pPr>
    <w:rPr>
      <w:rFonts w:cs="Calibri"/>
      <w:color w:val="000000"/>
      <w:sz w:val="24"/>
      <w:szCs w:val="24"/>
    </w:rPr>
  </w:style>
  <w:style w:type="paragraph" w:customStyle="1" w:styleId="Footnote">
    <w:name w:val="Footnote"/>
    <w:basedOn w:val="Standard"/>
    <w:rsid w:val="00517B5A"/>
    <w:pPr>
      <w:spacing w:after="0" w:line="240" w:lineRule="auto"/>
    </w:pPr>
    <w:rPr>
      <w:sz w:val="20"/>
      <w:szCs w:val="20"/>
    </w:rPr>
  </w:style>
  <w:style w:type="paragraph" w:customStyle="1" w:styleId="IndexHeading">
    <w:name w:val="Index Heading"/>
    <w:basedOn w:val="Heading"/>
    <w:rsid w:val="00517B5A"/>
  </w:style>
  <w:style w:type="paragraph" w:customStyle="1" w:styleId="ContentsHeading">
    <w:name w:val="Contents Heading"/>
    <w:basedOn w:val="Heading1"/>
    <w:next w:val="Standard"/>
    <w:rsid w:val="00517B5A"/>
    <w:pPr>
      <w:spacing w:line="259" w:lineRule="auto"/>
    </w:pPr>
    <w:rPr>
      <w:lang w:eastAsia="pl-PL"/>
    </w:rPr>
  </w:style>
  <w:style w:type="paragraph" w:customStyle="1" w:styleId="Contents1">
    <w:name w:val="Contents 1"/>
    <w:basedOn w:val="Standard"/>
    <w:next w:val="Standard"/>
    <w:autoRedefine/>
    <w:rsid w:val="00517B5A"/>
    <w:pPr>
      <w:spacing w:after="100" w:line="259" w:lineRule="auto"/>
    </w:pPr>
  </w:style>
  <w:style w:type="paragraph" w:customStyle="1" w:styleId="Contents2">
    <w:name w:val="Contents 2"/>
    <w:basedOn w:val="Standard"/>
    <w:next w:val="Standard"/>
    <w:autoRedefine/>
    <w:rsid w:val="00517B5A"/>
    <w:pPr>
      <w:spacing w:after="100" w:line="259" w:lineRule="auto"/>
      <w:ind w:left="220"/>
    </w:pPr>
  </w:style>
  <w:style w:type="paragraph" w:customStyle="1" w:styleId="Contents3">
    <w:name w:val="Contents 3"/>
    <w:basedOn w:val="Standard"/>
    <w:next w:val="Standard"/>
    <w:autoRedefine/>
    <w:rsid w:val="00517B5A"/>
    <w:pPr>
      <w:spacing w:after="100" w:line="259" w:lineRule="auto"/>
      <w:ind w:left="440"/>
    </w:pPr>
  </w:style>
  <w:style w:type="paragraph" w:customStyle="1" w:styleId="Marginalia">
    <w:name w:val="Marginalia"/>
    <w:basedOn w:val="Standard"/>
    <w:rsid w:val="00517B5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Marginalia"/>
    <w:next w:val="Marginalia"/>
    <w:rsid w:val="00517B5A"/>
    <w:rPr>
      <w:b/>
      <w:bCs/>
    </w:rPr>
  </w:style>
  <w:style w:type="paragraph" w:styleId="Poprawka">
    <w:name w:val="Revision"/>
    <w:rsid w:val="00517B5A"/>
    <w:pPr>
      <w:widowControl/>
    </w:pPr>
  </w:style>
  <w:style w:type="paragraph" w:customStyle="1" w:styleId="Styl1">
    <w:name w:val="Styl1"/>
    <w:basedOn w:val="Akapitzlist"/>
    <w:rsid w:val="00517B5A"/>
    <w:pPr>
      <w:numPr>
        <w:numId w:val="2"/>
      </w:numPr>
      <w:tabs>
        <w:tab w:val="left" w:pos="214"/>
      </w:tabs>
      <w:spacing w:after="0" w:line="240" w:lineRule="auto"/>
      <w:ind w:left="36"/>
    </w:pPr>
    <w:rPr>
      <w:rFonts w:cs="Times New Roman"/>
      <w:sz w:val="20"/>
      <w:szCs w:val="20"/>
    </w:rPr>
  </w:style>
  <w:style w:type="paragraph" w:customStyle="1" w:styleId="TableContents">
    <w:name w:val="Table Contents"/>
    <w:basedOn w:val="Standard"/>
    <w:rsid w:val="00517B5A"/>
    <w:pPr>
      <w:widowControl w:val="0"/>
      <w:suppressLineNumbers/>
    </w:pPr>
  </w:style>
  <w:style w:type="character" w:customStyle="1" w:styleId="NagwekZnak">
    <w:name w:val="Nagłówek Znak"/>
    <w:basedOn w:val="Domylnaczcionkaakapitu"/>
    <w:rsid w:val="00517B5A"/>
  </w:style>
  <w:style w:type="character" w:customStyle="1" w:styleId="StopkaZnak">
    <w:name w:val="Stopka Znak"/>
    <w:basedOn w:val="Domylnaczcionkaakapitu"/>
    <w:rsid w:val="00517B5A"/>
  </w:style>
  <w:style w:type="character" w:customStyle="1" w:styleId="TekstdymkaZnak">
    <w:name w:val="Tekst dymka Znak"/>
    <w:basedOn w:val="Domylnaczcionkaakapitu"/>
    <w:rsid w:val="00517B5A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basedOn w:val="Domylnaczcionkaakapitu"/>
    <w:rsid w:val="00517B5A"/>
    <w:rPr>
      <w:color w:val="800080"/>
      <w:u w:val="single"/>
    </w:rPr>
  </w:style>
  <w:style w:type="character" w:customStyle="1" w:styleId="Nagwek1Znak">
    <w:name w:val="Nagłówek 1 Znak"/>
    <w:basedOn w:val="Domylnaczcionkaakapitu"/>
    <w:rsid w:val="00517B5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rsid w:val="00517B5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rsid w:val="00517B5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cf01">
    <w:name w:val="cf01"/>
    <w:basedOn w:val="Domylnaczcionkaakapitu"/>
    <w:rsid w:val="00517B5A"/>
    <w:rPr>
      <w:rFonts w:ascii="Segoe UI" w:hAnsi="Segoe UI" w:cs="Segoe UI"/>
      <w:b/>
      <w:bCs/>
      <w:sz w:val="18"/>
      <w:szCs w:val="18"/>
    </w:rPr>
  </w:style>
  <w:style w:type="character" w:customStyle="1" w:styleId="TekstprzypisudolnegoZnak">
    <w:name w:val="Tekst przypisu dolnego Znak"/>
    <w:basedOn w:val="Domylnaczcionkaakapitu"/>
    <w:rsid w:val="00517B5A"/>
    <w:rPr>
      <w:sz w:val="20"/>
      <w:szCs w:val="20"/>
    </w:rPr>
  </w:style>
  <w:style w:type="character" w:customStyle="1" w:styleId="FootnoteSymbol">
    <w:name w:val="Footnote Symbol"/>
    <w:basedOn w:val="Domylnaczcionkaakapitu"/>
    <w:rsid w:val="00517B5A"/>
    <w:rPr>
      <w:position w:val="0"/>
      <w:vertAlign w:val="superscript"/>
    </w:rPr>
  </w:style>
  <w:style w:type="character" w:customStyle="1" w:styleId="Footnoteanchor">
    <w:name w:val="Footnote anchor"/>
    <w:rsid w:val="00517B5A"/>
    <w:rPr>
      <w:position w:val="0"/>
      <w:vertAlign w:val="superscript"/>
    </w:rPr>
  </w:style>
  <w:style w:type="character" w:customStyle="1" w:styleId="Nagwek1Znak1">
    <w:name w:val="Nagłówek 1 Znak1"/>
    <w:basedOn w:val="Domylnaczcionkaakapitu"/>
    <w:rsid w:val="00517B5A"/>
    <w:rPr>
      <w:rFonts w:ascii="Cambria" w:eastAsia="Calibri" w:hAnsi="Cambria" w:cs="Tahoma"/>
      <w:color w:val="365F91"/>
      <w:sz w:val="32"/>
      <w:szCs w:val="32"/>
    </w:rPr>
  </w:style>
  <w:style w:type="character" w:customStyle="1" w:styleId="Hipercze1">
    <w:name w:val="Hiperłącze1"/>
    <w:basedOn w:val="Domylnaczcionkaakapitu"/>
    <w:rsid w:val="00517B5A"/>
    <w:rPr>
      <w:color w:val="0563C1"/>
      <w:u w:val="single"/>
    </w:rPr>
  </w:style>
  <w:style w:type="character" w:customStyle="1" w:styleId="Nagwek2Znak1">
    <w:name w:val="Nagłówek 2 Znak1"/>
    <w:basedOn w:val="Domylnaczcionkaakapitu"/>
    <w:rsid w:val="00517B5A"/>
    <w:rPr>
      <w:rFonts w:ascii="Cambria" w:eastAsia="Calibri" w:hAnsi="Cambria" w:cs="Tahoma"/>
      <w:color w:val="365F91"/>
      <w:sz w:val="26"/>
      <w:szCs w:val="26"/>
    </w:rPr>
  </w:style>
  <w:style w:type="character" w:customStyle="1" w:styleId="Nagwek3Znak1">
    <w:name w:val="Nagłówek 3 Znak1"/>
    <w:basedOn w:val="Domylnaczcionkaakapitu"/>
    <w:rsid w:val="00517B5A"/>
    <w:rPr>
      <w:rFonts w:ascii="Cambria" w:eastAsia="Calibri" w:hAnsi="Cambria" w:cs="Tahoma"/>
      <w:color w:val="243F60"/>
      <w:sz w:val="24"/>
      <w:szCs w:val="24"/>
    </w:rPr>
  </w:style>
  <w:style w:type="character" w:customStyle="1" w:styleId="Internetlink">
    <w:name w:val="Internet link"/>
    <w:basedOn w:val="Domylnaczcionkaakapitu"/>
    <w:rsid w:val="00517B5A"/>
    <w:rPr>
      <w:color w:val="0000FF"/>
      <w:u w:val="single"/>
    </w:rPr>
  </w:style>
  <w:style w:type="character" w:styleId="Odwoaniedokomentarza">
    <w:name w:val="annotation reference"/>
    <w:basedOn w:val="Domylnaczcionkaakapitu"/>
    <w:rsid w:val="00517B5A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517B5A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517B5A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uiPriority w:val="34"/>
    <w:rsid w:val="00517B5A"/>
  </w:style>
  <w:style w:type="character" w:customStyle="1" w:styleId="Styl1Znak">
    <w:name w:val="Styl1 Znak"/>
    <w:basedOn w:val="AkapitzlistZnak"/>
    <w:rsid w:val="00517B5A"/>
    <w:rPr>
      <w:rFonts w:ascii="Calibri" w:eastAsia="Calibri" w:hAnsi="Calibri" w:cs="Times New Roman"/>
      <w:sz w:val="20"/>
      <w:szCs w:val="20"/>
    </w:rPr>
  </w:style>
  <w:style w:type="character" w:customStyle="1" w:styleId="ListLabel1">
    <w:name w:val="ListLabel 1"/>
    <w:rsid w:val="00517B5A"/>
    <w:rPr>
      <w:rFonts w:ascii="Calibri" w:hAnsi="Calibri"/>
    </w:rPr>
  </w:style>
  <w:style w:type="character" w:customStyle="1" w:styleId="ListLabel2">
    <w:name w:val="ListLabel 2"/>
    <w:rsid w:val="00517B5A"/>
    <w:rPr>
      <w:rFonts w:cs="Courier New"/>
    </w:rPr>
  </w:style>
  <w:style w:type="character" w:customStyle="1" w:styleId="ListLabel3">
    <w:name w:val="ListLabel 3"/>
    <w:rsid w:val="00517B5A"/>
  </w:style>
  <w:style w:type="character" w:customStyle="1" w:styleId="ListLabel4">
    <w:name w:val="ListLabel 4"/>
    <w:rsid w:val="00517B5A"/>
    <w:rPr>
      <w:rFonts w:ascii="Calibri" w:hAnsi="Calibri"/>
    </w:rPr>
  </w:style>
  <w:style w:type="character" w:customStyle="1" w:styleId="ListLabel5">
    <w:name w:val="ListLabel 5"/>
    <w:rsid w:val="00517B5A"/>
    <w:rPr>
      <w:rFonts w:cs="Courier New"/>
    </w:rPr>
  </w:style>
  <w:style w:type="character" w:customStyle="1" w:styleId="ListLabel6">
    <w:name w:val="ListLabel 6"/>
    <w:rsid w:val="00517B5A"/>
  </w:style>
  <w:style w:type="character" w:customStyle="1" w:styleId="ListLabel7">
    <w:name w:val="ListLabel 7"/>
    <w:rsid w:val="00517B5A"/>
    <w:rPr>
      <w:rFonts w:ascii="Calibri" w:hAnsi="Calibri"/>
    </w:rPr>
  </w:style>
  <w:style w:type="character" w:customStyle="1" w:styleId="ListLabel8">
    <w:name w:val="ListLabel 8"/>
    <w:rsid w:val="00517B5A"/>
    <w:rPr>
      <w:rFonts w:cs="Courier New"/>
    </w:rPr>
  </w:style>
  <w:style w:type="character" w:customStyle="1" w:styleId="ListLabel9">
    <w:name w:val="ListLabel 9"/>
    <w:rsid w:val="00517B5A"/>
  </w:style>
  <w:style w:type="character" w:customStyle="1" w:styleId="ListLabel10">
    <w:name w:val="ListLabel 10"/>
    <w:rsid w:val="00517B5A"/>
    <w:rPr>
      <w:rFonts w:ascii="Calibri" w:hAnsi="Calibri"/>
    </w:rPr>
  </w:style>
  <w:style w:type="character" w:customStyle="1" w:styleId="ListLabel11">
    <w:name w:val="ListLabel 11"/>
    <w:rsid w:val="00517B5A"/>
    <w:rPr>
      <w:rFonts w:cs="Courier New"/>
    </w:rPr>
  </w:style>
  <w:style w:type="character" w:customStyle="1" w:styleId="ListLabel12">
    <w:name w:val="ListLabel 12"/>
    <w:rsid w:val="00517B5A"/>
  </w:style>
  <w:style w:type="character" w:customStyle="1" w:styleId="ListLabel13">
    <w:name w:val="ListLabel 13"/>
    <w:rsid w:val="00517B5A"/>
    <w:rPr>
      <w:rFonts w:ascii="Calibri" w:hAnsi="Calibri"/>
    </w:rPr>
  </w:style>
  <w:style w:type="character" w:customStyle="1" w:styleId="ListLabel14">
    <w:name w:val="ListLabel 14"/>
    <w:rsid w:val="00517B5A"/>
    <w:rPr>
      <w:rFonts w:cs="Courier New"/>
    </w:rPr>
  </w:style>
  <w:style w:type="character" w:customStyle="1" w:styleId="ListLabel15">
    <w:name w:val="ListLabel 15"/>
    <w:rsid w:val="00517B5A"/>
  </w:style>
  <w:style w:type="character" w:customStyle="1" w:styleId="ListLabel16">
    <w:name w:val="ListLabel 16"/>
    <w:rsid w:val="00517B5A"/>
    <w:rPr>
      <w:rFonts w:ascii="Calibri" w:hAnsi="Calibri"/>
    </w:rPr>
  </w:style>
  <w:style w:type="character" w:customStyle="1" w:styleId="ListLabel17">
    <w:name w:val="ListLabel 17"/>
    <w:rsid w:val="00517B5A"/>
    <w:rPr>
      <w:rFonts w:cs="Courier New"/>
    </w:rPr>
  </w:style>
  <w:style w:type="character" w:customStyle="1" w:styleId="ListLabel18">
    <w:name w:val="ListLabel 18"/>
    <w:rsid w:val="00517B5A"/>
  </w:style>
  <w:style w:type="character" w:customStyle="1" w:styleId="ListLabel19">
    <w:name w:val="ListLabel 19"/>
    <w:rsid w:val="00517B5A"/>
    <w:rPr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auto"/>
      <w:spacing w:val="0"/>
      <w:kern w:val="0"/>
      <w:position w:val="0"/>
      <w:u w:val="none"/>
      <w:vertAlign w:val="baseline"/>
      <w:em w:val="none"/>
    </w:rPr>
  </w:style>
  <w:style w:type="character" w:customStyle="1" w:styleId="ListLabel20">
    <w:name w:val="ListLabel 20"/>
    <w:rsid w:val="00517B5A"/>
  </w:style>
  <w:style w:type="character" w:customStyle="1" w:styleId="ListLabel21">
    <w:name w:val="ListLabel 21"/>
    <w:rsid w:val="00517B5A"/>
  </w:style>
  <w:style w:type="character" w:customStyle="1" w:styleId="ListLabel22">
    <w:name w:val="ListLabel 22"/>
    <w:rsid w:val="00517B5A"/>
  </w:style>
  <w:style w:type="character" w:customStyle="1" w:styleId="ListLabel23">
    <w:name w:val="ListLabel 23"/>
    <w:rsid w:val="00517B5A"/>
  </w:style>
  <w:style w:type="character" w:customStyle="1" w:styleId="ListLabel24">
    <w:name w:val="ListLabel 24"/>
    <w:rsid w:val="00517B5A"/>
  </w:style>
  <w:style w:type="character" w:customStyle="1" w:styleId="ListLabel25">
    <w:name w:val="ListLabel 25"/>
    <w:rsid w:val="00517B5A"/>
  </w:style>
  <w:style w:type="character" w:customStyle="1" w:styleId="ListLabel26">
    <w:name w:val="ListLabel 26"/>
    <w:rsid w:val="00517B5A"/>
  </w:style>
  <w:style w:type="character" w:customStyle="1" w:styleId="ListLabel27">
    <w:name w:val="ListLabel 27"/>
    <w:rsid w:val="00517B5A"/>
  </w:style>
  <w:style w:type="character" w:customStyle="1" w:styleId="ListLabel28">
    <w:name w:val="ListLabel 28"/>
    <w:rsid w:val="00517B5A"/>
    <w:rPr>
      <w:rFonts w:ascii="Calibri" w:hAnsi="Calibri"/>
    </w:rPr>
  </w:style>
  <w:style w:type="character" w:customStyle="1" w:styleId="ListLabel29">
    <w:name w:val="ListLabel 29"/>
    <w:rsid w:val="00517B5A"/>
    <w:rPr>
      <w:rFonts w:cs="Courier New"/>
    </w:rPr>
  </w:style>
  <w:style w:type="character" w:customStyle="1" w:styleId="ListLabel30">
    <w:name w:val="ListLabel 30"/>
    <w:rsid w:val="00517B5A"/>
  </w:style>
  <w:style w:type="character" w:customStyle="1" w:styleId="ListLabel31">
    <w:name w:val="ListLabel 31"/>
    <w:rsid w:val="00517B5A"/>
    <w:rPr>
      <w:rFonts w:ascii="Calibri" w:hAnsi="Calibri"/>
    </w:rPr>
  </w:style>
  <w:style w:type="character" w:customStyle="1" w:styleId="ListLabel32">
    <w:name w:val="ListLabel 32"/>
    <w:rsid w:val="00517B5A"/>
    <w:rPr>
      <w:rFonts w:cs="Courier New"/>
    </w:rPr>
  </w:style>
  <w:style w:type="character" w:customStyle="1" w:styleId="ListLabel33">
    <w:name w:val="ListLabel 33"/>
    <w:rsid w:val="00517B5A"/>
  </w:style>
  <w:style w:type="character" w:customStyle="1" w:styleId="ListLabel34">
    <w:name w:val="ListLabel 34"/>
    <w:rsid w:val="00517B5A"/>
    <w:rPr>
      <w:rFonts w:ascii="Calibri" w:hAnsi="Calibri"/>
    </w:rPr>
  </w:style>
  <w:style w:type="character" w:customStyle="1" w:styleId="ListLabel35">
    <w:name w:val="ListLabel 35"/>
    <w:rsid w:val="00517B5A"/>
    <w:rPr>
      <w:rFonts w:cs="Courier New"/>
    </w:rPr>
  </w:style>
  <w:style w:type="character" w:customStyle="1" w:styleId="ListLabel36">
    <w:name w:val="ListLabel 36"/>
    <w:rsid w:val="00517B5A"/>
  </w:style>
  <w:style w:type="character" w:customStyle="1" w:styleId="ListLabel37">
    <w:name w:val="ListLabel 37"/>
    <w:rsid w:val="00517B5A"/>
    <w:rPr>
      <w:rFonts w:ascii="Calibri" w:hAnsi="Calibri"/>
    </w:rPr>
  </w:style>
  <w:style w:type="character" w:customStyle="1" w:styleId="ListLabel38">
    <w:name w:val="ListLabel 38"/>
    <w:rsid w:val="00517B5A"/>
    <w:rPr>
      <w:rFonts w:cs="Courier New"/>
    </w:rPr>
  </w:style>
  <w:style w:type="character" w:customStyle="1" w:styleId="ListLabel39">
    <w:name w:val="ListLabel 39"/>
    <w:rsid w:val="00517B5A"/>
  </w:style>
  <w:style w:type="character" w:customStyle="1" w:styleId="ListLabel40">
    <w:name w:val="ListLabel 40"/>
    <w:rsid w:val="00517B5A"/>
    <w:rPr>
      <w:rFonts w:ascii="Calibri" w:hAnsi="Calibri"/>
    </w:rPr>
  </w:style>
  <w:style w:type="character" w:customStyle="1" w:styleId="ListLabel41">
    <w:name w:val="ListLabel 41"/>
    <w:rsid w:val="00517B5A"/>
    <w:rPr>
      <w:rFonts w:cs="Courier New"/>
    </w:rPr>
  </w:style>
  <w:style w:type="character" w:customStyle="1" w:styleId="ListLabel42">
    <w:name w:val="ListLabel 42"/>
    <w:rsid w:val="00517B5A"/>
  </w:style>
  <w:style w:type="character" w:customStyle="1" w:styleId="ListLabel43">
    <w:name w:val="ListLabel 43"/>
    <w:rsid w:val="00517B5A"/>
    <w:rPr>
      <w:rFonts w:ascii="Calibri" w:hAnsi="Calibri"/>
    </w:rPr>
  </w:style>
  <w:style w:type="character" w:customStyle="1" w:styleId="ListLabel44">
    <w:name w:val="ListLabel 44"/>
    <w:rsid w:val="00517B5A"/>
    <w:rPr>
      <w:rFonts w:cs="Courier New"/>
    </w:rPr>
  </w:style>
  <w:style w:type="character" w:customStyle="1" w:styleId="ListLabel45">
    <w:name w:val="ListLabel 45"/>
    <w:rsid w:val="00517B5A"/>
  </w:style>
  <w:style w:type="character" w:customStyle="1" w:styleId="ListLabel46">
    <w:name w:val="ListLabel 46"/>
    <w:rsid w:val="00517B5A"/>
  </w:style>
  <w:style w:type="character" w:customStyle="1" w:styleId="ListLabel47">
    <w:name w:val="ListLabel 47"/>
    <w:rsid w:val="00517B5A"/>
  </w:style>
  <w:style w:type="character" w:customStyle="1" w:styleId="ListLabel48">
    <w:name w:val="ListLabel 48"/>
    <w:rsid w:val="00517B5A"/>
  </w:style>
  <w:style w:type="character" w:customStyle="1" w:styleId="ListLabel49">
    <w:name w:val="ListLabel 49"/>
    <w:rsid w:val="00517B5A"/>
  </w:style>
  <w:style w:type="character" w:customStyle="1" w:styleId="ListLabel50">
    <w:name w:val="ListLabel 50"/>
    <w:rsid w:val="00517B5A"/>
  </w:style>
  <w:style w:type="character" w:customStyle="1" w:styleId="ListLabel51">
    <w:name w:val="ListLabel 51"/>
    <w:rsid w:val="00517B5A"/>
  </w:style>
  <w:style w:type="character" w:customStyle="1" w:styleId="ListLabel52">
    <w:name w:val="ListLabel 52"/>
    <w:rsid w:val="00517B5A"/>
  </w:style>
  <w:style w:type="character" w:customStyle="1" w:styleId="ListLabel53">
    <w:name w:val="ListLabel 53"/>
    <w:rsid w:val="00517B5A"/>
  </w:style>
  <w:style w:type="character" w:customStyle="1" w:styleId="ListLabel54">
    <w:name w:val="ListLabel 54"/>
    <w:rsid w:val="00517B5A"/>
  </w:style>
  <w:style w:type="character" w:customStyle="1" w:styleId="ListLabel55">
    <w:name w:val="ListLabel 55"/>
    <w:rsid w:val="00517B5A"/>
  </w:style>
  <w:style w:type="character" w:customStyle="1" w:styleId="ListLabel56">
    <w:name w:val="ListLabel 56"/>
    <w:rsid w:val="00517B5A"/>
  </w:style>
  <w:style w:type="character" w:customStyle="1" w:styleId="ListLabel57">
    <w:name w:val="ListLabel 57"/>
    <w:rsid w:val="00517B5A"/>
  </w:style>
  <w:style w:type="character" w:customStyle="1" w:styleId="ListLabel58">
    <w:name w:val="ListLabel 58"/>
    <w:rsid w:val="00517B5A"/>
  </w:style>
  <w:style w:type="character" w:customStyle="1" w:styleId="ListLabel59">
    <w:name w:val="ListLabel 59"/>
    <w:rsid w:val="00517B5A"/>
  </w:style>
  <w:style w:type="character" w:customStyle="1" w:styleId="ListLabel60">
    <w:name w:val="ListLabel 60"/>
    <w:rsid w:val="00517B5A"/>
  </w:style>
  <w:style w:type="character" w:customStyle="1" w:styleId="ListLabel61">
    <w:name w:val="ListLabel 61"/>
    <w:rsid w:val="00517B5A"/>
  </w:style>
  <w:style w:type="character" w:customStyle="1" w:styleId="ListLabel62">
    <w:name w:val="ListLabel 62"/>
    <w:rsid w:val="00517B5A"/>
  </w:style>
  <w:style w:type="character" w:customStyle="1" w:styleId="ListLabel63">
    <w:name w:val="ListLabel 63"/>
    <w:rsid w:val="00517B5A"/>
  </w:style>
  <w:style w:type="character" w:customStyle="1" w:styleId="ListLabel64">
    <w:name w:val="ListLabel 64"/>
    <w:rsid w:val="00517B5A"/>
  </w:style>
  <w:style w:type="character" w:customStyle="1" w:styleId="ListLabel65">
    <w:name w:val="ListLabel 65"/>
    <w:rsid w:val="00517B5A"/>
  </w:style>
  <w:style w:type="character" w:customStyle="1" w:styleId="ListLabel66">
    <w:name w:val="ListLabel 66"/>
    <w:rsid w:val="00517B5A"/>
  </w:style>
  <w:style w:type="character" w:customStyle="1" w:styleId="ListLabel67">
    <w:name w:val="ListLabel 67"/>
    <w:rsid w:val="00517B5A"/>
  </w:style>
  <w:style w:type="character" w:customStyle="1" w:styleId="ListLabel68">
    <w:name w:val="ListLabel 68"/>
    <w:rsid w:val="00517B5A"/>
  </w:style>
  <w:style w:type="character" w:customStyle="1" w:styleId="ListLabel69">
    <w:name w:val="ListLabel 69"/>
    <w:rsid w:val="00517B5A"/>
  </w:style>
  <w:style w:type="character" w:customStyle="1" w:styleId="ListLabel70">
    <w:name w:val="ListLabel 70"/>
    <w:rsid w:val="00517B5A"/>
  </w:style>
  <w:style w:type="character" w:customStyle="1" w:styleId="ListLabel71">
    <w:name w:val="ListLabel 71"/>
    <w:rsid w:val="00517B5A"/>
  </w:style>
  <w:style w:type="character" w:customStyle="1" w:styleId="ListLabel72">
    <w:name w:val="ListLabel 72"/>
    <w:rsid w:val="00517B5A"/>
  </w:style>
  <w:style w:type="character" w:customStyle="1" w:styleId="ListLabel181">
    <w:name w:val="ListLabel 181"/>
    <w:rsid w:val="00517B5A"/>
    <w:rPr>
      <w:rFonts w:ascii="Calibri" w:hAnsi="Calibri"/>
    </w:rPr>
  </w:style>
  <w:style w:type="character" w:customStyle="1" w:styleId="ListLabel182">
    <w:name w:val="ListLabel 182"/>
    <w:rsid w:val="00517B5A"/>
    <w:rPr>
      <w:rFonts w:cs="Courier New"/>
    </w:rPr>
  </w:style>
  <w:style w:type="character" w:customStyle="1" w:styleId="ListLabel183">
    <w:name w:val="ListLabel 183"/>
    <w:rsid w:val="00517B5A"/>
  </w:style>
  <w:style w:type="character" w:customStyle="1" w:styleId="ListLabel184">
    <w:name w:val="ListLabel 184"/>
    <w:rsid w:val="00517B5A"/>
    <w:rPr>
      <w:rFonts w:ascii="Calibri" w:hAnsi="Calibri"/>
    </w:rPr>
  </w:style>
  <w:style w:type="character" w:customStyle="1" w:styleId="ListLabel185">
    <w:name w:val="ListLabel 185"/>
    <w:rsid w:val="00517B5A"/>
    <w:rPr>
      <w:rFonts w:cs="Courier New"/>
    </w:rPr>
  </w:style>
  <w:style w:type="character" w:customStyle="1" w:styleId="ListLabel186">
    <w:name w:val="ListLabel 186"/>
    <w:rsid w:val="00517B5A"/>
  </w:style>
  <w:style w:type="character" w:customStyle="1" w:styleId="ListLabel187">
    <w:name w:val="ListLabel 187"/>
    <w:rsid w:val="00517B5A"/>
    <w:rPr>
      <w:rFonts w:ascii="Calibri" w:hAnsi="Calibri"/>
    </w:rPr>
  </w:style>
  <w:style w:type="character" w:customStyle="1" w:styleId="ListLabel188">
    <w:name w:val="ListLabel 188"/>
    <w:rsid w:val="00517B5A"/>
    <w:rPr>
      <w:rFonts w:cs="Courier New"/>
    </w:rPr>
  </w:style>
  <w:style w:type="character" w:customStyle="1" w:styleId="ListLabel189">
    <w:name w:val="ListLabel 189"/>
    <w:rsid w:val="00517B5A"/>
  </w:style>
  <w:style w:type="character" w:customStyle="1" w:styleId="ListLabel190">
    <w:name w:val="ListLabel 190"/>
    <w:rsid w:val="00517B5A"/>
    <w:rPr>
      <w:rFonts w:ascii="Calibri" w:hAnsi="Calibri"/>
    </w:rPr>
  </w:style>
  <w:style w:type="character" w:customStyle="1" w:styleId="ListLabel191">
    <w:name w:val="ListLabel 191"/>
    <w:rsid w:val="00517B5A"/>
    <w:rPr>
      <w:rFonts w:cs="Courier New"/>
    </w:rPr>
  </w:style>
  <w:style w:type="character" w:customStyle="1" w:styleId="ListLabel192">
    <w:name w:val="ListLabel 192"/>
    <w:rsid w:val="00517B5A"/>
  </w:style>
  <w:style w:type="character" w:customStyle="1" w:styleId="ListLabel193">
    <w:name w:val="ListLabel 193"/>
    <w:rsid w:val="00517B5A"/>
    <w:rPr>
      <w:rFonts w:ascii="Calibri" w:hAnsi="Calibri"/>
    </w:rPr>
  </w:style>
  <w:style w:type="character" w:customStyle="1" w:styleId="ListLabel194">
    <w:name w:val="ListLabel 194"/>
    <w:rsid w:val="00517B5A"/>
    <w:rPr>
      <w:rFonts w:cs="Courier New"/>
    </w:rPr>
  </w:style>
  <w:style w:type="character" w:customStyle="1" w:styleId="ListLabel195">
    <w:name w:val="ListLabel 195"/>
    <w:rsid w:val="00517B5A"/>
  </w:style>
  <w:style w:type="character" w:customStyle="1" w:styleId="ListLabel196">
    <w:name w:val="ListLabel 196"/>
    <w:rsid w:val="00517B5A"/>
    <w:rPr>
      <w:rFonts w:ascii="Calibri" w:hAnsi="Calibri"/>
    </w:rPr>
  </w:style>
  <w:style w:type="character" w:customStyle="1" w:styleId="ListLabel197">
    <w:name w:val="ListLabel 197"/>
    <w:rsid w:val="00517B5A"/>
    <w:rPr>
      <w:rFonts w:cs="Courier New"/>
    </w:rPr>
  </w:style>
  <w:style w:type="character" w:customStyle="1" w:styleId="ListLabel198">
    <w:name w:val="ListLabel 198"/>
    <w:rsid w:val="00517B5A"/>
  </w:style>
  <w:style w:type="character" w:customStyle="1" w:styleId="ListLabel199">
    <w:name w:val="ListLabel 199"/>
    <w:rsid w:val="00517B5A"/>
    <w:rPr>
      <w:rFonts w:ascii="Calibri" w:hAnsi="Calibri"/>
    </w:rPr>
  </w:style>
  <w:style w:type="character" w:customStyle="1" w:styleId="ListLabel200">
    <w:name w:val="ListLabel 200"/>
    <w:rsid w:val="00517B5A"/>
    <w:rPr>
      <w:rFonts w:cs="Courier New"/>
    </w:rPr>
  </w:style>
  <w:style w:type="character" w:customStyle="1" w:styleId="ListLabel201">
    <w:name w:val="ListLabel 201"/>
    <w:rsid w:val="00517B5A"/>
  </w:style>
  <w:style w:type="character" w:customStyle="1" w:styleId="ListLabel202">
    <w:name w:val="ListLabel 202"/>
    <w:rsid w:val="00517B5A"/>
    <w:rPr>
      <w:rFonts w:ascii="Calibri" w:hAnsi="Calibri"/>
    </w:rPr>
  </w:style>
  <w:style w:type="character" w:customStyle="1" w:styleId="ListLabel203">
    <w:name w:val="ListLabel 203"/>
    <w:rsid w:val="00517B5A"/>
    <w:rPr>
      <w:rFonts w:cs="Courier New"/>
    </w:rPr>
  </w:style>
  <w:style w:type="character" w:customStyle="1" w:styleId="ListLabel204">
    <w:name w:val="ListLabel 204"/>
    <w:rsid w:val="00517B5A"/>
  </w:style>
  <w:style w:type="character" w:customStyle="1" w:styleId="ListLabel205">
    <w:name w:val="ListLabel 205"/>
    <w:rsid w:val="00517B5A"/>
    <w:rPr>
      <w:rFonts w:ascii="Calibri" w:hAnsi="Calibri"/>
    </w:rPr>
  </w:style>
  <w:style w:type="character" w:customStyle="1" w:styleId="ListLabel206">
    <w:name w:val="ListLabel 206"/>
    <w:rsid w:val="00517B5A"/>
    <w:rPr>
      <w:rFonts w:cs="Courier New"/>
    </w:rPr>
  </w:style>
  <w:style w:type="character" w:customStyle="1" w:styleId="ListLabel207">
    <w:name w:val="ListLabel 207"/>
    <w:rsid w:val="00517B5A"/>
  </w:style>
  <w:style w:type="character" w:customStyle="1" w:styleId="ListLabel208">
    <w:name w:val="ListLabel 208"/>
    <w:rsid w:val="00517B5A"/>
    <w:rPr>
      <w:rFonts w:ascii="Calibri" w:hAnsi="Calibri"/>
    </w:rPr>
  </w:style>
  <w:style w:type="character" w:customStyle="1" w:styleId="ListLabel209">
    <w:name w:val="ListLabel 209"/>
    <w:rsid w:val="00517B5A"/>
    <w:rPr>
      <w:rFonts w:cs="Courier New"/>
    </w:rPr>
  </w:style>
  <w:style w:type="character" w:customStyle="1" w:styleId="ListLabel210">
    <w:name w:val="ListLabel 210"/>
    <w:rsid w:val="00517B5A"/>
  </w:style>
  <w:style w:type="character" w:customStyle="1" w:styleId="ListLabel211">
    <w:name w:val="ListLabel 211"/>
    <w:rsid w:val="00517B5A"/>
    <w:rPr>
      <w:rFonts w:ascii="Calibri" w:hAnsi="Calibri"/>
    </w:rPr>
  </w:style>
  <w:style w:type="character" w:customStyle="1" w:styleId="ListLabel212">
    <w:name w:val="ListLabel 212"/>
    <w:rsid w:val="00517B5A"/>
    <w:rPr>
      <w:rFonts w:cs="Courier New"/>
    </w:rPr>
  </w:style>
  <w:style w:type="character" w:customStyle="1" w:styleId="ListLabel213">
    <w:name w:val="ListLabel 213"/>
    <w:rsid w:val="00517B5A"/>
  </w:style>
  <w:style w:type="character" w:customStyle="1" w:styleId="ListLabel214">
    <w:name w:val="ListLabel 214"/>
    <w:rsid w:val="00517B5A"/>
    <w:rPr>
      <w:rFonts w:ascii="Calibri" w:hAnsi="Calibri"/>
    </w:rPr>
  </w:style>
  <w:style w:type="character" w:customStyle="1" w:styleId="ListLabel215">
    <w:name w:val="ListLabel 215"/>
    <w:rsid w:val="00517B5A"/>
    <w:rPr>
      <w:rFonts w:cs="Courier New"/>
    </w:rPr>
  </w:style>
  <w:style w:type="character" w:customStyle="1" w:styleId="ListLabel216">
    <w:name w:val="ListLabel 216"/>
    <w:rsid w:val="00517B5A"/>
  </w:style>
  <w:style w:type="character" w:customStyle="1" w:styleId="ListLabel217">
    <w:name w:val="ListLabel 217"/>
    <w:rsid w:val="00517B5A"/>
    <w:rPr>
      <w:rFonts w:ascii="Calibri" w:hAnsi="Calibri"/>
    </w:rPr>
  </w:style>
  <w:style w:type="character" w:customStyle="1" w:styleId="ListLabel218">
    <w:name w:val="ListLabel 218"/>
    <w:rsid w:val="00517B5A"/>
    <w:rPr>
      <w:rFonts w:cs="Courier New"/>
    </w:rPr>
  </w:style>
  <w:style w:type="character" w:customStyle="1" w:styleId="ListLabel219">
    <w:name w:val="ListLabel 219"/>
    <w:rsid w:val="00517B5A"/>
  </w:style>
  <w:style w:type="character" w:customStyle="1" w:styleId="ListLabel220">
    <w:name w:val="ListLabel 220"/>
    <w:rsid w:val="00517B5A"/>
    <w:rPr>
      <w:rFonts w:ascii="Calibri" w:hAnsi="Calibri"/>
    </w:rPr>
  </w:style>
  <w:style w:type="character" w:customStyle="1" w:styleId="ListLabel221">
    <w:name w:val="ListLabel 221"/>
    <w:rsid w:val="00517B5A"/>
    <w:rPr>
      <w:rFonts w:cs="Courier New"/>
    </w:rPr>
  </w:style>
  <w:style w:type="character" w:customStyle="1" w:styleId="ListLabel222">
    <w:name w:val="ListLabel 222"/>
    <w:rsid w:val="00517B5A"/>
  </w:style>
  <w:style w:type="character" w:customStyle="1" w:styleId="ListLabel223">
    <w:name w:val="ListLabel 223"/>
    <w:rsid w:val="00517B5A"/>
    <w:rPr>
      <w:rFonts w:ascii="Calibri" w:hAnsi="Calibri"/>
    </w:rPr>
  </w:style>
  <w:style w:type="character" w:customStyle="1" w:styleId="ListLabel224">
    <w:name w:val="ListLabel 224"/>
    <w:rsid w:val="00517B5A"/>
    <w:rPr>
      <w:rFonts w:cs="Courier New"/>
    </w:rPr>
  </w:style>
  <w:style w:type="character" w:customStyle="1" w:styleId="ListLabel225">
    <w:name w:val="ListLabel 225"/>
    <w:rsid w:val="00517B5A"/>
  </w:style>
  <w:style w:type="character" w:customStyle="1" w:styleId="ListLabel226">
    <w:name w:val="ListLabel 226"/>
    <w:rsid w:val="00517B5A"/>
    <w:rPr>
      <w:rFonts w:ascii="Calibri" w:hAnsi="Calibri"/>
    </w:rPr>
  </w:style>
  <w:style w:type="character" w:customStyle="1" w:styleId="ListLabel227">
    <w:name w:val="ListLabel 227"/>
    <w:rsid w:val="00517B5A"/>
    <w:rPr>
      <w:rFonts w:cs="Courier New"/>
    </w:rPr>
  </w:style>
  <w:style w:type="character" w:customStyle="1" w:styleId="ListLabel228">
    <w:name w:val="ListLabel 228"/>
    <w:rsid w:val="00517B5A"/>
  </w:style>
  <w:style w:type="character" w:customStyle="1" w:styleId="ListLabel229">
    <w:name w:val="ListLabel 229"/>
    <w:rsid w:val="00517B5A"/>
    <w:rPr>
      <w:rFonts w:ascii="Calibri" w:hAnsi="Calibri"/>
    </w:rPr>
  </w:style>
  <w:style w:type="character" w:customStyle="1" w:styleId="ListLabel230">
    <w:name w:val="ListLabel 230"/>
    <w:rsid w:val="00517B5A"/>
    <w:rPr>
      <w:rFonts w:cs="Courier New"/>
    </w:rPr>
  </w:style>
  <w:style w:type="character" w:customStyle="1" w:styleId="ListLabel231">
    <w:name w:val="ListLabel 231"/>
    <w:rsid w:val="00517B5A"/>
  </w:style>
  <w:style w:type="character" w:customStyle="1" w:styleId="ListLabel232">
    <w:name w:val="ListLabel 232"/>
    <w:rsid w:val="00517B5A"/>
    <w:rPr>
      <w:rFonts w:ascii="Calibri" w:hAnsi="Calibri"/>
    </w:rPr>
  </w:style>
  <w:style w:type="character" w:customStyle="1" w:styleId="ListLabel233">
    <w:name w:val="ListLabel 233"/>
    <w:rsid w:val="00517B5A"/>
    <w:rPr>
      <w:rFonts w:cs="Courier New"/>
    </w:rPr>
  </w:style>
  <w:style w:type="character" w:customStyle="1" w:styleId="ListLabel234">
    <w:name w:val="ListLabel 234"/>
    <w:rsid w:val="00517B5A"/>
  </w:style>
  <w:style w:type="character" w:customStyle="1" w:styleId="ListLabel235">
    <w:name w:val="ListLabel 235"/>
    <w:rsid w:val="00517B5A"/>
    <w:rPr>
      <w:rFonts w:ascii="Calibri" w:hAnsi="Calibri"/>
    </w:rPr>
  </w:style>
  <w:style w:type="character" w:customStyle="1" w:styleId="ListLabel236">
    <w:name w:val="ListLabel 236"/>
    <w:rsid w:val="00517B5A"/>
    <w:rPr>
      <w:rFonts w:cs="Courier New"/>
    </w:rPr>
  </w:style>
  <w:style w:type="character" w:customStyle="1" w:styleId="ListLabel237">
    <w:name w:val="ListLabel 237"/>
    <w:rsid w:val="00517B5A"/>
  </w:style>
  <w:style w:type="character" w:customStyle="1" w:styleId="ListLabel238">
    <w:name w:val="ListLabel 238"/>
    <w:rsid w:val="00517B5A"/>
    <w:rPr>
      <w:rFonts w:ascii="Calibri" w:hAnsi="Calibri"/>
    </w:rPr>
  </w:style>
  <w:style w:type="character" w:customStyle="1" w:styleId="ListLabel239">
    <w:name w:val="ListLabel 239"/>
    <w:rsid w:val="00517B5A"/>
    <w:rPr>
      <w:rFonts w:cs="Courier New"/>
    </w:rPr>
  </w:style>
  <w:style w:type="character" w:customStyle="1" w:styleId="ListLabel240">
    <w:name w:val="ListLabel 240"/>
    <w:rsid w:val="00517B5A"/>
  </w:style>
  <w:style w:type="character" w:customStyle="1" w:styleId="ListLabel241">
    <w:name w:val="ListLabel 241"/>
    <w:rsid w:val="00517B5A"/>
    <w:rPr>
      <w:rFonts w:ascii="Calibri" w:hAnsi="Calibri"/>
    </w:rPr>
  </w:style>
  <w:style w:type="character" w:customStyle="1" w:styleId="ListLabel242">
    <w:name w:val="ListLabel 242"/>
    <w:rsid w:val="00517B5A"/>
    <w:rPr>
      <w:rFonts w:cs="Courier New"/>
    </w:rPr>
  </w:style>
  <w:style w:type="character" w:customStyle="1" w:styleId="ListLabel243">
    <w:name w:val="ListLabel 243"/>
    <w:rsid w:val="00517B5A"/>
  </w:style>
  <w:style w:type="character" w:customStyle="1" w:styleId="ListLabel244">
    <w:name w:val="ListLabel 244"/>
    <w:rsid w:val="00517B5A"/>
    <w:rPr>
      <w:rFonts w:ascii="Calibri" w:hAnsi="Calibri"/>
    </w:rPr>
  </w:style>
  <w:style w:type="character" w:customStyle="1" w:styleId="ListLabel245">
    <w:name w:val="ListLabel 245"/>
    <w:rsid w:val="00517B5A"/>
    <w:rPr>
      <w:rFonts w:cs="Courier New"/>
    </w:rPr>
  </w:style>
  <w:style w:type="character" w:customStyle="1" w:styleId="ListLabel246">
    <w:name w:val="ListLabel 246"/>
    <w:rsid w:val="00517B5A"/>
  </w:style>
  <w:style w:type="character" w:customStyle="1" w:styleId="ListLabel247">
    <w:name w:val="ListLabel 247"/>
    <w:rsid w:val="00517B5A"/>
    <w:rPr>
      <w:rFonts w:ascii="Calibri" w:hAnsi="Calibri"/>
    </w:rPr>
  </w:style>
  <w:style w:type="character" w:customStyle="1" w:styleId="ListLabel248">
    <w:name w:val="ListLabel 248"/>
    <w:rsid w:val="00517B5A"/>
    <w:rPr>
      <w:rFonts w:cs="Courier New"/>
    </w:rPr>
  </w:style>
  <w:style w:type="character" w:customStyle="1" w:styleId="ListLabel249">
    <w:name w:val="ListLabel 249"/>
    <w:rsid w:val="00517B5A"/>
  </w:style>
  <w:style w:type="character" w:customStyle="1" w:styleId="ListLabel250">
    <w:name w:val="ListLabel 250"/>
    <w:rsid w:val="00517B5A"/>
    <w:rPr>
      <w:rFonts w:ascii="Calibri" w:hAnsi="Calibri"/>
    </w:rPr>
  </w:style>
  <w:style w:type="character" w:customStyle="1" w:styleId="ListLabel251">
    <w:name w:val="ListLabel 251"/>
    <w:rsid w:val="00517B5A"/>
    <w:rPr>
      <w:rFonts w:cs="Courier New"/>
    </w:rPr>
  </w:style>
  <w:style w:type="character" w:customStyle="1" w:styleId="ListLabel252">
    <w:name w:val="ListLabel 252"/>
    <w:rsid w:val="00517B5A"/>
  </w:style>
  <w:style w:type="character" w:customStyle="1" w:styleId="ListLabel73">
    <w:name w:val="ListLabel 73"/>
    <w:rsid w:val="00517B5A"/>
    <w:rPr>
      <w:rFonts w:ascii="Calibri" w:hAnsi="Calibri"/>
    </w:rPr>
  </w:style>
  <w:style w:type="character" w:customStyle="1" w:styleId="ListLabel74">
    <w:name w:val="ListLabel 74"/>
    <w:rsid w:val="00517B5A"/>
    <w:rPr>
      <w:rFonts w:cs="Courier New"/>
    </w:rPr>
  </w:style>
  <w:style w:type="character" w:customStyle="1" w:styleId="ListLabel75">
    <w:name w:val="ListLabel 75"/>
    <w:rsid w:val="00517B5A"/>
  </w:style>
  <w:style w:type="character" w:customStyle="1" w:styleId="ListLabel76">
    <w:name w:val="ListLabel 76"/>
    <w:rsid w:val="00517B5A"/>
    <w:rPr>
      <w:rFonts w:ascii="Calibri" w:hAnsi="Calibri"/>
    </w:rPr>
  </w:style>
  <w:style w:type="character" w:customStyle="1" w:styleId="ListLabel77">
    <w:name w:val="ListLabel 77"/>
    <w:rsid w:val="00517B5A"/>
    <w:rPr>
      <w:rFonts w:cs="Courier New"/>
    </w:rPr>
  </w:style>
  <w:style w:type="character" w:customStyle="1" w:styleId="ListLabel78">
    <w:name w:val="ListLabel 78"/>
    <w:rsid w:val="00517B5A"/>
  </w:style>
  <w:style w:type="character" w:customStyle="1" w:styleId="ListLabel79">
    <w:name w:val="ListLabel 79"/>
    <w:rsid w:val="00517B5A"/>
    <w:rPr>
      <w:rFonts w:ascii="Calibri" w:hAnsi="Calibri"/>
    </w:rPr>
  </w:style>
  <w:style w:type="character" w:customStyle="1" w:styleId="ListLabel80">
    <w:name w:val="ListLabel 80"/>
    <w:rsid w:val="00517B5A"/>
    <w:rPr>
      <w:rFonts w:cs="Courier New"/>
    </w:rPr>
  </w:style>
  <w:style w:type="character" w:customStyle="1" w:styleId="ListLabel81">
    <w:name w:val="ListLabel 81"/>
    <w:rsid w:val="00517B5A"/>
  </w:style>
  <w:style w:type="character" w:customStyle="1" w:styleId="ListLabel253">
    <w:name w:val="ListLabel 253"/>
    <w:rsid w:val="00517B5A"/>
    <w:rPr>
      <w:rFonts w:ascii="Calibri" w:hAnsi="Calibri"/>
    </w:rPr>
  </w:style>
  <w:style w:type="character" w:customStyle="1" w:styleId="ListLabel254">
    <w:name w:val="ListLabel 254"/>
    <w:rsid w:val="00517B5A"/>
    <w:rPr>
      <w:rFonts w:cs="Courier New"/>
    </w:rPr>
  </w:style>
  <w:style w:type="character" w:customStyle="1" w:styleId="ListLabel255">
    <w:name w:val="ListLabel 255"/>
    <w:rsid w:val="00517B5A"/>
  </w:style>
  <w:style w:type="character" w:customStyle="1" w:styleId="ListLabel256">
    <w:name w:val="ListLabel 256"/>
    <w:rsid w:val="00517B5A"/>
    <w:rPr>
      <w:rFonts w:ascii="Calibri" w:hAnsi="Calibri"/>
    </w:rPr>
  </w:style>
  <w:style w:type="character" w:customStyle="1" w:styleId="ListLabel257">
    <w:name w:val="ListLabel 257"/>
    <w:rsid w:val="00517B5A"/>
    <w:rPr>
      <w:rFonts w:cs="Courier New"/>
    </w:rPr>
  </w:style>
  <w:style w:type="character" w:customStyle="1" w:styleId="ListLabel258">
    <w:name w:val="ListLabel 258"/>
    <w:rsid w:val="00517B5A"/>
  </w:style>
  <w:style w:type="character" w:customStyle="1" w:styleId="ListLabel259">
    <w:name w:val="ListLabel 259"/>
    <w:rsid w:val="00517B5A"/>
    <w:rPr>
      <w:rFonts w:ascii="Calibri" w:hAnsi="Calibri"/>
    </w:rPr>
  </w:style>
  <w:style w:type="character" w:customStyle="1" w:styleId="ListLabel260">
    <w:name w:val="ListLabel 260"/>
    <w:rsid w:val="00517B5A"/>
    <w:rPr>
      <w:rFonts w:cs="Courier New"/>
    </w:rPr>
  </w:style>
  <w:style w:type="character" w:customStyle="1" w:styleId="ListLabel261">
    <w:name w:val="ListLabel 261"/>
    <w:rsid w:val="00517B5A"/>
  </w:style>
  <w:style w:type="character" w:customStyle="1" w:styleId="ListLabel262">
    <w:name w:val="ListLabel 262"/>
    <w:rsid w:val="00517B5A"/>
    <w:rPr>
      <w:rFonts w:ascii="Calibri" w:hAnsi="Calibri"/>
    </w:rPr>
  </w:style>
  <w:style w:type="character" w:customStyle="1" w:styleId="ListLabel263">
    <w:name w:val="ListLabel 263"/>
    <w:rsid w:val="00517B5A"/>
    <w:rPr>
      <w:rFonts w:cs="Courier New"/>
    </w:rPr>
  </w:style>
  <w:style w:type="character" w:customStyle="1" w:styleId="ListLabel264">
    <w:name w:val="ListLabel 264"/>
    <w:rsid w:val="00517B5A"/>
  </w:style>
  <w:style w:type="character" w:customStyle="1" w:styleId="ListLabel265">
    <w:name w:val="ListLabel 265"/>
    <w:rsid w:val="00517B5A"/>
    <w:rPr>
      <w:rFonts w:ascii="Calibri" w:hAnsi="Calibri"/>
    </w:rPr>
  </w:style>
  <w:style w:type="character" w:customStyle="1" w:styleId="ListLabel266">
    <w:name w:val="ListLabel 266"/>
    <w:rsid w:val="00517B5A"/>
    <w:rPr>
      <w:rFonts w:cs="Courier New"/>
    </w:rPr>
  </w:style>
  <w:style w:type="character" w:customStyle="1" w:styleId="ListLabel267">
    <w:name w:val="ListLabel 267"/>
    <w:rsid w:val="00517B5A"/>
  </w:style>
  <w:style w:type="character" w:customStyle="1" w:styleId="ListLabel268">
    <w:name w:val="ListLabel 268"/>
    <w:rsid w:val="00517B5A"/>
    <w:rPr>
      <w:rFonts w:ascii="Calibri" w:hAnsi="Calibri"/>
    </w:rPr>
  </w:style>
  <w:style w:type="character" w:customStyle="1" w:styleId="ListLabel269">
    <w:name w:val="ListLabel 269"/>
    <w:rsid w:val="00517B5A"/>
    <w:rPr>
      <w:rFonts w:cs="Courier New"/>
    </w:rPr>
  </w:style>
  <w:style w:type="character" w:customStyle="1" w:styleId="ListLabel270">
    <w:name w:val="ListLabel 270"/>
    <w:rsid w:val="00517B5A"/>
  </w:style>
  <w:style w:type="character" w:customStyle="1" w:styleId="ListLabel325">
    <w:name w:val="ListLabel 325"/>
    <w:rsid w:val="00517B5A"/>
    <w:rPr>
      <w:rFonts w:ascii="Calibri" w:hAnsi="Calibri"/>
    </w:rPr>
  </w:style>
  <w:style w:type="character" w:customStyle="1" w:styleId="ListLabel326">
    <w:name w:val="ListLabel 326"/>
    <w:rsid w:val="00517B5A"/>
    <w:rPr>
      <w:rFonts w:cs="Courier New"/>
    </w:rPr>
  </w:style>
  <w:style w:type="character" w:customStyle="1" w:styleId="ListLabel327">
    <w:name w:val="ListLabel 327"/>
    <w:rsid w:val="00517B5A"/>
  </w:style>
  <w:style w:type="character" w:customStyle="1" w:styleId="ListLabel328">
    <w:name w:val="ListLabel 328"/>
    <w:rsid w:val="00517B5A"/>
    <w:rPr>
      <w:rFonts w:ascii="Calibri" w:hAnsi="Calibri"/>
    </w:rPr>
  </w:style>
  <w:style w:type="character" w:customStyle="1" w:styleId="ListLabel329">
    <w:name w:val="ListLabel 329"/>
    <w:rsid w:val="00517B5A"/>
    <w:rPr>
      <w:rFonts w:cs="Courier New"/>
    </w:rPr>
  </w:style>
  <w:style w:type="character" w:customStyle="1" w:styleId="ListLabel330">
    <w:name w:val="ListLabel 330"/>
    <w:rsid w:val="00517B5A"/>
  </w:style>
  <w:style w:type="character" w:customStyle="1" w:styleId="ListLabel331">
    <w:name w:val="ListLabel 331"/>
    <w:rsid w:val="00517B5A"/>
    <w:rPr>
      <w:rFonts w:ascii="Calibri" w:hAnsi="Calibri"/>
    </w:rPr>
  </w:style>
  <w:style w:type="character" w:customStyle="1" w:styleId="ListLabel332">
    <w:name w:val="ListLabel 332"/>
    <w:rsid w:val="00517B5A"/>
    <w:rPr>
      <w:rFonts w:cs="Courier New"/>
    </w:rPr>
  </w:style>
  <w:style w:type="character" w:customStyle="1" w:styleId="ListLabel333">
    <w:name w:val="ListLabel 333"/>
    <w:rsid w:val="00517B5A"/>
  </w:style>
  <w:style w:type="character" w:customStyle="1" w:styleId="ListLabel271">
    <w:name w:val="ListLabel 271"/>
    <w:rsid w:val="00517B5A"/>
    <w:rPr>
      <w:rFonts w:ascii="Calibri" w:hAnsi="Calibri"/>
    </w:rPr>
  </w:style>
  <w:style w:type="character" w:customStyle="1" w:styleId="ListLabel272">
    <w:name w:val="ListLabel 272"/>
    <w:rsid w:val="00517B5A"/>
    <w:rPr>
      <w:rFonts w:cs="Courier New"/>
    </w:rPr>
  </w:style>
  <w:style w:type="character" w:customStyle="1" w:styleId="ListLabel273">
    <w:name w:val="ListLabel 273"/>
    <w:rsid w:val="00517B5A"/>
  </w:style>
  <w:style w:type="character" w:customStyle="1" w:styleId="ListLabel274">
    <w:name w:val="ListLabel 274"/>
    <w:rsid w:val="00517B5A"/>
    <w:rPr>
      <w:rFonts w:ascii="Calibri" w:hAnsi="Calibri"/>
    </w:rPr>
  </w:style>
  <w:style w:type="character" w:customStyle="1" w:styleId="ListLabel275">
    <w:name w:val="ListLabel 275"/>
    <w:rsid w:val="00517B5A"/>
    <w:rPr>
      <w:rFonts w:cs="Courier New"/>
    </w:rPr>
  </w:style>
  <w:style w:type="character" w:customStyle="1" w:styleId="ListLabel276">
    <w:name w:val="ListLabel 276"/>
    <w:rsid w:val="00517B5A"/>
  </w:style>
  <w:style w:type="character" w:customStyle="1" w:styleId="ListLabel277">
    <w:name w:val="ListLabel 277"/>
    <w:rsid w:val="00517B5A"/>
    <w:rPr>
      <w:rFonts w:ascii="Calibri" w:hAnsi="Calibri"/>
    </w:rPr>
  </w:style>
  <w:style w:type="character" w:customStyle="1" w:styleId="ListLabel278">
    <w:name w:val="ListLabel 278"/>
    <w:rsid w:val="00517B5A"/>
    <w:rPr>
      <w:rFonts w:cs="Courier New"/>
    </w:rPr>
  </w:style>
  <w:style w:type="character" w:customStyle="1" w:styleId="ListLabel279">
    <w:name w:val="ListLabel 279"/>
    <w:rsid w:val="00517B5A"/>
  </w:style>
  <w:style w:type="character" w:customStyle="1" w:styleId="ListLabel91">
    <w:name w:val="ListLabel 91"/>
    <w:rsid w:val="00517B5A"/>
    <w:rPr>
      <w:rFonts w:ascii="Calibri" w:hAnsi="Calibri"/>
    </w:rPr>
  </w:style>
  <w:style w:type="character" w:customStyle="1" w:styleId="ListLabel92">
    <w:name w:val="ListLabel 92"/>
    <w:rsid w:val="00517B5A"/>
    <w:rPr>
      <w:rFonts w:cs="Courier New"/>
    </w:rPr>
  </w:style>
  <w:style w:type="character" w:customStyle="1" w:styleId="ListLabel93">
    <w:name w:val="ListLabel 93"/>
    <w:rsid w:val="00517B5A"/>
  </w:style>
  <w:style w:type="character" w:customStyle="1" w:styleId="ListLabel94">
    <w:name w:val="ListLabel 94"/>
    <w:rsid w:val="00517B5A"/>
    <w:rPr>
      <w:rFonts w:ascii="Calibri" w:hAnsi="Calibri"/>
    </w:rPr>
  </w:style>
  <w:style w:type="character" w:customStyle="1" w:styleId="ListLabel95">
    <w:name w:val="ListLabel 95"/>
    <w:rsid w:val="00517B5A"/>
    <w:rPr>
      <w:rFonts w:cs="Courier New"/>
    </w:rPr>
  </w:style>
  <w:style w:type="character" w:customStyle="1" w:styleId="ListLabel96">
    <w:name w:val="ListLabel 96"/>
    <w:rsid w:val="00517B5A"/>
  </w:style>
  <w:style w:type="character" w:customStyle="1" w:styleId="ListLabel97">
    <w:name w:val="ListLabel 97"/>
    <w:rsid w:val="00517B5A"/>
    <w:rPr>
      <w:rFonts w:ascii="Calibri" w:hAnsi="Calibri"/>
    </w:rPr>
  </w:style>
  <w:style w:type="character" w:customStyle="1" w:styleId="ListLabel98">
    <w:name w:val="ListLabel 98"/>
    <w:rsid w:val="00517B5A"/>
    <w:rPr>
      <w:rFonts w:cs="Courier New"/>
    </w:rPr>
  </w:style>
  <w:style w:type="character" w:customStyle="1" w:styleId="ListLabel99">
    <w:name w:val="ListLabel 99"/>
    <w:rsid w:val="00517B5A"/>
  </w:style>
  <w:style w:type="character" w:customStyle="1" w:styleId="ListLabel280">
    <w:name w:val="ListLabel 280"/>
    <w:rsid w:val="00517B5A"/>
    <w:rPr>
      <w:rFonts w:ascii="Calibri" w:hAnsi="Calibri"/>
    </w:rPr>
  </w:style>
  <w:style w:type="character" w:customStyle="1" w:styleId="ListLabel281">
    <w:name w:val="ListLabel 281"/>
    <w:rsid w:val="00517B5A"/>
    <w:rPr>
      <w:rFonts w:cs="Courier New"/>
    </w:rPr>
  </w:style>
  <w:style w:type="character" w:customStyle="1" w:styleId="ListLabel282">
    <w:name w:val="ListLabel 282"/>
    <w:rsid w:val="00517B5A"/>
  </w:style>
  <w:style w:type="character" w:customStyle="1" w:styleId="ListLabel283">
    <w:name w:val="ListLabel 283"/>
    <w:rsid w:val="00517B5A"/>
    <w:rPr>
      <w:rFonts w:ascii="Calibri" w:hAnsi="Calibri"/>
    </w:rPr>
  </w:style>
  <w:style w:type="character" w:customStyle="1" w:styleId="ListLabel284">
    <w:name w:val="ListLabel 284"/>
    <w:rsid w:val="00517B5A"/>
    <w:rPr>
      <w:rFonts w:cs="Courier New"/>
    </w:rPr>
  </w:style>
  <w:style w:type="character" w:customStyle="1" w:styleId="ListLabel285">
    <w:name w:val="ListLabel 285"/>
    <w:rsid w:val="00517B5A"/>
  </w:style>
  <w:style w:type="character" w:customStyle="1" w:styleId="ListLabel286">
    <w:name w:val="ListLabel 286"/>
    <w:rsid w:val="00517B5A"/>
    <w:rPr>
      <w:rFonts w:ascii="Calibri" w:hAnsi="Calibri"/>
    </w:rPr>
  </w:style>
  <w:style w:type="character" w:customStyle="1" w:styleId="ListLabel287">
    <w:name w:val="ListLabel 287"/>
    <w:rsid w:val="00517B5A"/>
    <w:rPr>
      <w:rFonts w:cs="Courier New"/>
    </w:rPr>
  </w:style>
  <w:style w:type="character" w:customStyle="1" w:styleId="ListLabel288">
    <w:name w:val="ListLabel 288"/>
    <w:rsid w:val="00517B5A"/>
  </w:style>
  <w:style w:type="character" w:customStyle="1" w:styleId="ListLabel289">
    <w:name w:val="ListLabel 289"/>
    <w:rsid w:val="00517B5A"/>
    <w:rPr>
      <w:rFonts w:ascii="Calibri" w:hAnsi="Calibri"/>
    </w:rPr>
  </w:style>
  <w:style w:type="character" w:customStyle="1" w:styleId="ListLabel290">
    <w:name w:val="ListLabel 290"/>
    <w:rsid w:val="00517B5A"/>
    <w:rPr>
      <w:rFonts w:cs="Courier New"/>
    </w:rPr>
  </w:style>
  <w:style w:type="character" w:customStyle="1" w:styleId="ListLabel291">
    <w:name w:val="ListLabel 291"/>
    <w:rsid w:val="00517B5A"/>
  </w:style>
  <w:style w:type="character" w:customStyle="1" w:styleId="ListLabel292">
    <w:name w:val="ListLabel 292"/>
    <w:rsid w:val="00517B5A"/>
    <w:rPr>
      <w:rFonts w:ascii="Calibri" w:hAnsi="Calibri"/>
    </w:rPr>
  </w:style>
  <w:style w:type="character" w:customStyle="1" w:styleId="ListLabel293">
    <w:name w:val="ListLabel 293"/>
    <w:rsid w:val="00517B5A"/>
    <w:rPr>
      <w:rFonts w:cs="Courier New"/>
    </w:rPr>
  </w:style>
  <w:style w:type="character" w:customStyle="1" w:styleId="ListLabel294">
    <w:name w:val="ListLabel 294"/>
    <w:rsid w:val="00517B5A"/>
  </w:style>
  <w:style w:type="character" w:customStyle="1" w:styleId="ListLabel295">
    <w:name w:val="ListLabel 295"/>
    <w:rsid w:val="00517B5A"/>
    <w:rPr>
      <w:rFonts w:ascii="Calibri" w:hAnsi="Calibri"/>
    </w:rPr>
  </w:style>
  <w:style w:type="character" w:customStyle="1" w:styleId="ListLabel296">
    <w:name w:val="ListLabel 296"/>
    <w:rsid w:val="00517B5A"/>
    <w:rPr>
      <w:rFonts w:cs="Courier New"/>
    </w:rPr>
  </w:style>
  <w:style w:type="character" w:customStyle="1" w:styleId="ListLabel297">
    <w:name w:val="ListLabel 297"/>
    <w:rsid w:val="00517B5A"/>
  </w:style>
  <w:style w:type="character" w:customStyle="1" w:styleId="ListLabel298">
    <w:name w:val="ListLabel 298"/>
    <w:rsid w:val="00517B5A"/>
    <w:rPr>
      <w:rFonts w:ascii="Calibri" w:hAnsi="Calibri"/>
    </w:rPr>
  </w:style>
  <w:style w:type="character" w:customStyle="1" w:styleId="ListLabel299">
    <w:name w:val="ListLabel 299"/>
    <w:rsid w:val="00517B5A"/>
    <w:rPr>
      <w:rFonts w:cs="Courier New"/>
    </w:rPr>
  </w:style>
  <w:style w:type="character" w:customStyle="1" w:styleId="ListLabel300">
    <w:name w:val="ListLabel 300"/>
    <w:rsid w:val="00517B5A"/>
  </w:style>
  <w:style w:type="character" w:customStyle="1" w:styleId="ListLabel301">
    <w:name w:val="ListLabel 301"/>
    <w:rsid w:val="00517B5A"/>
    <w:rPr>
      <w:rFonts w:ascii="Calibri" w:hAnsi="Calibri"/>
    </w:rPr>
  </w:style>
  <w:style w:type="character" w:customStyle="1" w:styleId="ListLabel302">
    <w:name w:val="ListLabel 302"/>
    <w:rsid w:val="00517B5A"/>
    <w:rPr>
      <w:rFonts w:cs="Courier New"/>
    </w:rPr>
  </w:style>
  <w:style w:type="character" w:customStyle="1" w:styleId="ListLabel303">
    <w:name w:val="ListLabel 303"/>
    <w:rsid w:val="00517B5A"/>
  </w:style>
  <w:style w:type="character" w:customStyle="1" w:styleId="ListLabel304">
    <w:name w:val="ListLabel 304"/>
    <w:rsid w:val="00517B5A"/>
    <w:rPr>
      <w:rFonts w:ascii="Calibri" w:hAnsi="Calibri"/>
    </w:rPr>
  </w:style>
  <w:style w:type="character" w:customStyle="1" w:styleId="ListLabel305">
    <w:name w:val="ListLabel 305"/>
    <w:rsid w:val="00517B5A"/>
    <w:rPr>
      <w:rFonts w:cs="Courier New"/>
    </w:rPr>
  </w:style>
  <w:style w:type="character" w:customStyle="1" w:styleId="ListLabel306">
    <w:name w:val="ListLabel 306"/>
    <w:rsid w:val="00517B5A"/>
  </w:style>
  <w:style w:type="character" w:customStyle="1" w:styleId="ListLabel118">
    <w:name w:val="ListLabel 118"/>
    <w:rsid w:val="00517B5A"/>
    <w:rPr>
      <w:rFonts w:ascii="Calibri" w:hAnsi="Calibri"/>
    </w:rPr>
  </w:style>
  <w:style w:type="character" w:customStyle="1" w:styleId="ListLabel119">
    <w:name w:val="ListLabel 119"/>
    <w:rsid w:val="00517B5A"/>
    <w:rPr>
      <w:rFonts w:cs="Courier New"/>
    </w:rPr>
  </w:style>
  <w:style w:type="character" w:customStyle="1" w:styleId="ListLabel120">
    <w:name w:val="ListLabel 120"/>
    <w:rsid w:val="00517B5A"/>
  </w:style>
  <w:style w:type="character" w:customStyle="1" w:styleId="ListLabel121">
    <w:name w:val="ListLabel 121"/>
    <w:rsid w:val="00517B5A"/>
    <w:rPr>
      <w:rFonts w:ascii="Calibri" w:hAnsi="Calibri"/>
    </w:rPr>
  </w:style>
  <w:style w:type="character" w:customStyle="1" w:styleId="ListLabel122">
    <w:name w:val="ListLabel 122"/>
    <w:rsid w:val="00517B5A"/>
    <w:rPr>
      <w:rFonts w:cs="Courier New"/>
    </w:rPr>
  </w:style>
  <w:style w:type="character" w:customStyle="1" w:styleId="ListLabel123">
    <w:name w:val="ListLabel 123"/>
    <w:rsid w:val="00517B5A"/>
  </w:style>
  <w:style w:type="character" w:customStyle="1" w:styleId="ListLabel124">
    <w:name w:val="ListLabel 124"/>
    <w:rsid w:val="00517B5A"/>
    <w:rPr>
      <w:rFonts w:ascii="Calibri" w:hAnsi="Calibri"/>
    </w:rPr>
  </w:style>
  <w:style w:type="character" w:customStyle="1" w:styleId="ListLabel125">
    <w:name w:val="ListLabel 125"/>
    <w:rsid w:val="00517B5A"/>
    <w:rPr>
      <w:rFonts w:cs="Courier New"/>
    </w:rPr>
  </w:style>
  <w:style w:type="character" w:customStyle="1" w:styleId="ListLabel126">
    <w:name w:val="ListLabel 126"/>
    <w:rsid w:val="00517B5A"/>
  </w:style>
  <w:style w:type="character" w:customStyle="1" w:styleId="ListLabel127">
    <w:name w:val="ListLabel 127"/>
    <w:rsid w:val="00517B5A"/>
    <w:rPr>
      <w:rFonts w:ascii="Calibri" w:hAnsi="Calibri"/>
    </w:rPr>
  </w:style>
  <w:style w:type="character" w:customStyle="1" w:styleId="ListLabel128">
    <w:name w:val="ListLabel 128"/>
    <w:rsid w:val="00517B5A"/>
    <w:rPr>
      <w:rFonts w:cs="Courier New"/>
    </w:rPr>
  </w:style>
  <w:style w:type="character" w:customStyle="1" w:styleId="ListLabel129">
    <w:name w:val="ListLabel 129"/>
    <w:rsid w:val="00517B5A"/>
  </w:style>
  <w:style w:type="character" w:customStyle="1" w:styleId="ListLabel130">
    <w:name w:val="ListLabel 130"/>
    <w:rsid w:val="00517B5A"/>
    <w:rPr>
      <w:rFonts w:ascii="Calibri" w:hAnsi="Calibri"/>
    </w:rPr>
  </w:style>
  <w:style w:type="character" w:customStyle="1" w:styleId="ListLabel131">
    <w:name w:val="ListLabel 131"/>
    <w:rsid w:val="00517B5A"/>
    <w:rPr>
      <w:rFonts w:cs="Courier New"/>
    </w:rPr>
  </w:style>
  <w:style w:type="character" w:customStyle="1" w:styleId="ListLabel132">
    <w:name w:val="ListLabel 132"/>
    <w:rsid w:val="00517B5A"/>
  </w:style>
  <w:style w:type="character" w:customStyle="1" w:styleId="ListLabel133">
    <w:name w:val="ListLabel 133"/>
    <w:rsid w:val="00517B5A"/>
    <w:rPr>
      <w:rFonts w:ascii="Calibri" w:hAnsi="Calibri"/>
    </w:rPr>
  </w:style>
  <w:style w:type="character" w:customStyle="1" w:styleId="ListLabel134">
    <w:name w:val="ListLabel 134"/>
    <w:rsid w:val="00517B5A"/>
    <w:rPr>
      <w:rFonts w:cs="Courier New"/>
    </w:rPr>
  </w:style>
  <w:style w:type="character" w:customStyle="1" w:styleId="ListLabel135">
    <w:name w:val="ListLabel 135"/>
    <w:rsid w:val="00517B5A"/>
  </w:style>
  <w:style w:type="character" w:customStyle="1" w:styleId="ListLabel307">
    <w:name w:val="ListLabel 307"/>
    <w:rsid w:val="00517B5A"/>
    <w:rPr>
      <w:rFonts w:ascii="Calibri" w:hAnsi="Calibri"/>
    </w:rPr>
  </w:style>
  <w:style w:type="character" w:customStyle="1" w:styleId="ListLabel308">
    <w:name w:val="ListLabel 308"/>
    <w:rsid w:val="00517B5A"/>
    <w:rPr>
      <w:rFonts w:cs="Courier New"/>
    </w:rPr>
  </w:style>
  <w:style w:type="character" w:customStyle="1" w:styleId="ListLabel309">
    <w:name w:val="ListLabel 309"/>
    <w:rsid w:val="00517B5A"/>
  </w:style>
  <w:style w:type="character" w:customStyle="1" w:styleId="ListLabel310">
    <w:name w:val="ListLabel 310"/>
    <w:rsid w:val="00517B5A"/>
    <w:rPr>
      <w:rFonts w:ascii="Calibri" w:hAnsi="Calibri"/>
    </w:rPr>
  </w:style>
  <w:style w:type="character" w:customStyle="1" w:styleId="ListLabel311">
    <w:name w:val="ListLabel 311"/>
    <w:rsid w:val="00517B5A"/>
    <w:rPr>
      <w:rFonts w:cs="Courier New"/>
    </w:rPr>
  </w:style>
  <w:style w:type="character" w:customStyle="1" w:styleId="ListLabel312">
    <w:name w:val="ListLabel 312"/>
    <w:rsid w:val="00517B5A"/>
  </w:style>
  <w:style w:type="character" w:customStyle="1" w:styleId="ListLabel313">
    <w:name w:val="ListLabel 313"/>
    <w:rsid w:val="00517B5A"/>
    <w:rPr>
      <w:rFonts w:ascii="Calibri" w:hAnsi="Calibri"/>
    </w:rPr>
  </w:style>
  <w:style w:type="character" w:customStyle="1" w:styleId="ListLabel314">
    <w:name w:val="ListLabel 314"/>
    <w:rsid w:val="00517B5A"/>
    <w:rPr>
      <w:rFonts w:cs="Courier New"/>
    </w:rPr>
  </w:style>
  <w:style w:type="character" w:customStyle="1" w:styleId="ListLabel315">
    <w:name w:val="ListLabel 315"/>
    <w:rsid w:val="00517B5A"/>
  </w:style>
  <w:style w:type="character" w:customStyle="1" w:styleId="ListLabel136">
    <w:name w:val="ListLabel 136"/>
    <w:rsid w:val="00517B5A"/>
    <w:rPr>
      <w:rFonts w:ascii="Calibri" w:hAnsi="Calibri"/>
    </w:rPr>
  </w:style>
  <w:style w:type="character" w:customStyle="1" w:styleId="ListLabel137">
    <w:name w:val="ListLabel 137"/>
    <w:rsid w:val="00517B5A"/>
    <w:rPr>
      <w:rFonts w:cs="Courier New"/>
    </w:rPr>
  </w:style>
  <w:style w:type="character" w:customStyle="1" w:styleId="ListLabel138">
    <w:name w:val="ListLabel 138"/>
    <w:rsid w:val="00517B5A"/>
  </w:style>
  <w:style w:type="character" w:customStyle="1" w:styleId="ListLabel139">
    <w:name w:val="ListLabel 139"/>
    <w:rsid w:val="00517B5A"/>
    <w:rPr>
      <w:rFonts w:ascii="Calibri" w:hAnsi="Calibri"/>
    </w:rPr>
  </w:style>
  <w:style w:type="character" w:customStyle="1" w:styleId="ListLabel140">
    <w:name w:val="ListLabel 140"/>
    <w:rsid w:val="00517B5A"/>
    <w:rPr>
      <w:rFonts w:cs="Courier New"/>
    </w:rPr>
  </w:style>
  <w:style w:type="character" w:customStyle="1" w:styleId="ListLabel141">
    <w:name w:val="ListLabel 141"/>
    <w:rsid w:val="00517B5A"/>
  </w:style>
  <w:style w:type="character" w:customStyle="1" w:styleId="ListLabel142">
    <w:name w:val="ListLabel 142"/>
    <w:rsid w:val="00517B5A"/>
    <w:rPr>
      <w:rFonts w:ascii="Calibri" w:hAnsi="Calibri"/>
    </w:rPr>
  </w:style>
  <w:style w:type="character" w:customStyle="1" w:styleId="ListLabel143">
    <w:name w:val="ListLabel 143"/>
    <w:rsid w:val="00517B5A"/>
    <w:rPr>
      <w:rFonts w:cs="Courier New"/>
    </w:rPr>
  </w:style>
  <w:style w:type="character" w:customStyle="1" w:styleId="ListLabel144">
    <w:name w:val="ListLabel 144"/>
    <w:rsid w:val="00517B5A"/>
  </w:style>
  <w:style w:type="character" w:customStyle="1" w:styleId="ListLabel316">
    <w:name w:val="ListLabel 316"/>
    <w:rsid w:val="00517B5A"/>
    <w:rPr>
      <w:rFonts w:ascii="Calibri" w:hAnsi="Calibri"/>
    </w:rPr>
  </w:style>
  <w:style w:type="character" w:customStyle="1" w:styleId="ListLabel317">
    <w:name w:val="ListLabel 317"/>
    <w:rsid w:val="00517B5A"/>
    <w:rPr>
      <w:rFonts w:cs="Courier New"/>
    </w:rPr>
  </w:style>
  <w:style w:type="character" w:customStyle="1" w:styleId="ListLabel318">
    <w:name w:val="ListLabel 318"/>
    <w:rsid w:val="00517B5A"/>
  </w:style>
  <w:style w:type="character" w:customStyle="1" w:styleId="ListLabel319">
    <w:name w:val="ListLabel 319"/>
    <w:rsid w:val="00517B5A"/>
    <w:rPr>
      <w:rFonts w:ascii="Calibri" w:hAnsi="Calibri"/>
    </w:rPr>
  </w:style>
  <w:style w:type="character" w:customStyle="1" w:styleId="ListLabel320">
    <w:name w:val="ListLabel 320"/>
    <w:rsid w:val="00517B5A"/>
    <w:rPr>
      <w:rFonts w:cs="Courier New"/>
    </w:rPr>
  </w:style>
  <w:style w:type="character" w:customStyle="1" w:styleId="ListLabel321">
    <w:name w:val="ListLabel 321"/>
    <w:rsid w:val="00517B5A"/>
  </w:style>
  <w:style w:type="character" w:customStyle="1" w:styleId="ListLabel322">
    <w:name w:val="ListLabel 322"/>
    <w:rsid w:val="00517B5A"/>
    <w:rPr>
      <w:rFonts w:ascii="Calibri" w:hAnsi="Calibri"/>
    </w:rPr>
  </w:style>
  <w:style w:type="character" w:customStyle="1" w:styleId="ListLabel323">
    <w:name w:val="ListLabel 323"/>
    <w:rsid w:val="00517B5A"/>
    <w:rPr>
      <w:rFonts w:cs="Courier New"/>
    </w:rPr>
  </w:style>
  <w:style w:type="character" w:customStyle="1" w:styleId="ListLabel324">
    <w:name w:val="ListLabel 324"/>
    <w:rsid w:val="00517B5A"/>
  </w:style>
  <w:style w:type="numbering" w:customStyle="1" w:styleId="Bezlisty1">
    <w:name w:val="Bez listy1"/>
    <w:basedOn w:val="Bezlisty"/>
    <w:rsid w:val="00517B5A"/>
    <w:pPr>
      <w:numPr>
        <w:numId w:val="1"/>
      </w:numPr>
    </w:pPr>
  </w:style>
  <w:style w:type="numbering" w:customStyle="1" w:styleId="WWNum1">
    <w:name w:val="WWNum1"/>
    <w:basedOn w:val="Bezlisty"/>
    <w:rsid w:val="00517B5A"/>
    <w:pPr>
      <w:numPr>
        <w:numId w:val="2"/>
      </w:numPr>
    </w:pPr>
  </w:style>
  <w:style w:type="numbering" w:customStyle="1" w:styleId="WWNum2">
    <w:name w:val="WWNum2"/>
    <w:basedOn w:val="Bezlisty"/>
    <w:rsid w:val="00517B5A"/>
    <w:pPr>
      <w:numPr>
        <w:numId w:val="3"/>
      </w:numPr>
    </w:pPr>
  </w:style>
  <w:style w:type="numbering" w:customStyle="1" w:styleId="WWNum3">
    <w:name w:val="WWNum3"/>
    <w:basedOn w:val="Bezlisty"/>
    <w:rsid w:val="00517B5A"/>
    <w:pPr>
      <w:numPr>
        <w:numId w:val="4"/>
      </w:numPr>
    </w:pPr>
  </w:style>
  <w:style w:type="numbering" w:customStyle="1" w:styleId="WWNum4">
    <w:name w:val="WWNum4"/>
    <w:basedOn w:val="Bezlisty"/>
    <w:rsid w:val="00517B5A"/>
    <w:pPr>
      <w:numPr>
        <w:numId w:val="5"/>
      </w:numPr>
    </w:pPr>
  </w:style>
  <w:style w:type="numbering" w:customStyle="1" w:styleId="WWNum5">
    <w:name w:val="WWNum5"/>
    <w:basedOn w:val="Bezlisty"/>
    <w:rsid w:val="00517B5A"/>
    <w:pPr>
      <w:numPr>
        <w:numId w:val="6"/>
      </w:numPr>
    </w:pPr>
  </w:style>
  <w:style w:type="numbering" w:customStyle="1" w:styleId="WWNum6">
    <w:name w:val="WWNum6"/>
    <w:basedOn w:val="Bezlisty"/>
    <w:rsid w:val="00517B5A"/>
    <w:pPr>
      <w:numPr>
        <w:numId w:val="7"/>
      </w:numPr>
    </w:pPr>
  </w:style>
  <w:style w:type="numbering" w:customStyle="1" w:styleId="WWNum7">
    <w:name w:val="WWNum7"/>
    <w:basedOn w:val="Bezlisty"/>
    <w:rsid w:val="00517B5A"/>
    <w:pPr>
      <w:numPr>
        <w:numId w:val="8"/>
      </w:numPr>
    </w:pPr>
  </w:style>
  <w:style w:type="numbering" w:customStyle="1" w:styleId="WWNum8">
    <w:name w:val="WWNum8"/>
    <w:basedOn w:val="Bezlisty"/>
    <w:rsid w:val="00517B5A"/>
    <w:pPr>
      <w:numPr>
        <w:numId w:val="9"/>
      </w:numPr>
    </w:pPr>
  </w:style>
  <w:style w:type="numbering" w:customStyle="1" w:styleId="WWNum21">
    <w:name w:val="WWNum21"/>
    <w:basedOn w:val="Bezlisty"/>
    <w:rsid w:val="00517B5A"/>
    <w:pPr>
      <w:numPr>
        <w:numId w:val="10"/>
      </w:numPr>
    </w:pPr>
  </w:style>
  <w:style w:type="numbering" w:customStyle="1" w:styleId="WWNum22">
    <w:name w:val="WWNum22"/>
    <w:basedOn w:val="Bezlisty"/>
    <w:rsid w:val="00517B5A"/>
    <w:pPr>
      <w:numPr>
        <w:numId w:val="11"/>
      </w:numPr>
    </w:pPr>
  </w:style>
  <w:style w:type="numbering" w:customStyle="1" w:styleId="WWNum23">
    <w:name w:val="WWNum23"/>
    <w:basedOn w:val="Bezlisty"/>
    <w:rsid w:val="00517B5A"/>
    <w:pPr>
      <w:numPr>
        <w:numId w:val="12"/>
      </w:numPr>
    </w:pPr>
  </w:style>
  <w:style w:type="numbering" w:customStyle="1" w:styleId="WWNum24">
    <w:name w:val="WWNum24"/>
    <w:basedOn w:val="Bezlisty"/>
    <w:rsid w:val="00517B5A"/>
    <w:pPr>
      <w:numPr>
        <w:numId w:val="13"/>
      </w:numPr>
    </w:pPr>
  </w:style>
  <w:style w:type="numbering" w:customStyle="1" w:styleId="WWNum25">
    <w:name w:val="WWNum25"/>
    <w:basedOn w:val="Bezlisty"/>
    <w:rsid w:val="00517B5A"/>
    <w:pPr>
      <w:numPr>
        <w:numId w:val="14"/>
      </w:numPr>
    </w:pPr>
  </w:style>
  <w:style w:type="numbering" w:customStyle="1" w:styleId="WWNum26">
    <w:name w:val="WWNum26"/>
    <w:basedOn w:val="Bezlisty"/>
    <w:rsid w:val="00517B5A"/>
    <w:pPr>
      <w:numPr>
        <w:numId w:val="15"/>
      </w:numPr>
    </w:pPr>
  </w:style>
  <w:style w:type="numbering" w:customStyle="1" w:styleId="WWNum27">
    <w:name w:val="WWNum27"/>
    <w:basedOn w:val="Bezlisty"/>
    <w:rsid w:val="00517B5A"/>
    <w:pPr>
      <w:numPr>
        <w:numId w:val="16"/>
      </w:numPr>
    </w:pPr>
  </w:style>
  <w:style w:type="numbering" w:customStyle="1" w:styleId="WWNum28">
    <w:name w:val="WWNum28"/>
    <w:basedOn w:val="Bezlisty"/>
    <w:rsid w:val="00517B5A"/>
    <w:pPr>
      <w:numPr>
        <w:numId w:val="17"/>
      </w:numPr>
    </w:pPr>
  </w:style>
  <w:style w:type="numbering" w:customStyle="1" w:styleId="WWNum9">
    <w:name w:val="WWNum9"/>
    <w:basedOn w:val="Bezlisty"/>
    <w:rsid w:val="00517B5A"/>
    <w:pPr>
      <w:numPr>
        <w:numId w:val="18"/>
      </w:numPr>
    </w:pPr>
  </w:style>
  <w:style w:type="numbering" w:customStyle="1" w:styleId="WWNum29">
    <w:name w:val="WWNum29"/>
    <w:basedOn w:val="Bezlisty"/>
    <w:rsid w:val="00517B5A"/>
    <w:pPr>
      <w:numPr>
        <w:numId w:val="19"/>
      </w:numPr>
    </w:pPr>
  </w:style>
  <w:style w:type="numbering" w:customStyle="1" w:styleId="WWNum30">
    <w:name w:val="WWNum30"/>
    <w:basedOn w:val="Bezlisty"/>
    <w:rsid w:val="00517B5A"/>
    <w:pPr>
      <w:numPr>
        <w:numId w:val="20"/>
      </w:numPr>
    </w:pPr>
  </w:style>
  <w:style w:type="numbering" w:customStyle="1" w:styleId="WWNum37">
    <w:name w:val="WWNum37"/>
    <w:basedOn w:val="Bezlisty"/>
    <w:rsid w:val="00517B5A"/>
    <w:pPr>
      <w:numPr>
        <w:numId w:val="21"/>
      </w:numPr>
    </w:pPr>
  </w:style>
  <w:style w:type="numbering" w:customStyle="1" w:styleId="WWNum31">
    <w:name w:val="WWNum31"/>
    <w:basedOn w:val="Bezlisty"/>
    <w:rsid w:val="00517B5A"/>
    <w:pPr>
      <w:numPr>
        <w:numId w:val="22"/>
      </w:numPr>
    </w:pPr>
  </w:style>
  <w:style w:type="numbering" w:customStyle="1" w:styleId="WWNum11">
    <w:name w:val="WWNum11"/>
    <w:basedOn w:val="Bezlisty"/>
    <w:rsid w:val="00517B5A"/>
    <w:pPr>
      <w:numPr>
        <w:numId w:val="23"/>
      </w:numPr>
    </w:pPr>
  </w:style>
  <w:style w:type="numbering" w:customStyle="1" w:styleId="WWNum32">
    <w:name w:val="WWNum32"/>
    <w:basedOn w:val="Bezlisty"/>
    <w:rsid w:val="00517B5A"/>
    <w:pPr>
      <w:numPr>
        <w:numId w:val="24"/>
      </w:numPr>
    </w:pPr>
  </w:style>
  <w:style w:type="numbering" w:customStyle="1" w:styleId="WWNum33">
    <w:name w:val="WWNum33"/>
    <w:basedOn w:val="Bezlisty"/>
    <w:rsid w:val="00517B5A"/>
    <w:pPr>
      <w:numPr>
        <w:numId w:val="25"/>
      </w:numPr>
    </w:pPr>
  </w:style>
  <w:style w:type="numbering" w:customStyle="1" w:styleId="WWNum34">
    <w:name w:val="WWNum34"/>
    <w:basedOn w:val="Bezlisty"/>
    <w:rsid w:val="00517B5A"/>
    <w:pPr>
      <w:numPr>
        <w:numId w:val="26"/>
      </w:numPr>
    </w:pPr>
  </w:style>
  <w:style w:type="numbering" w:customStyle="1" w:styleId="WWNum14">
    <w:name w:val="WWNum14"/>
    <w:basedOn w:val="Bezlisty"/>
    <w:rsid w:val="00517B5A"/>
    <w:pPr>
      <w:numPr>
        <w:numId w:val="27"/>
      </w:numPr>
    </w:pPr>
  </w:style>
  <w:style w:type="numbering" w:customStyle="1" w:styleId="WWNum15">
    <w:name w:val="WWNum15"/>
    <w:basedOn w:val="Bezlisty"/>
    <w:rsid w:val="00517B5A"/>
    <w:pPr>
      <w:numPr>
        <w:numId w:val="28"/>
      </w:numPr>
    </w:pPr>
  </w:style>
  <w:style w:type="numbering" w:customStyle="1" w:styleId="WWNum35">
    <w:name w:val="WWNum35"/>
    <w:basedOn w:val="Bezlisty"/>
    <w:rsid w:val="00517B5A"/>
    <w:pPr>
      <w:numPr>
        <w:numId w:val="29"/>
      </w:numPr>
    </w:pPr>
  </w:style>
  <w:style w:type="numbering" w:customStyle="1" w:styleId="WWNum16">
    <w:name w:val="WWNum16"/>
    <w:basedOn w:val="Bezlisty"/>
    <w:rsid w:val="00517B5A"/>
    <w:pPr>
      <w:numPr>
        <w:numId w:val="30"/>
      </w:numPr>
    </w:pPr>
  </w:style>
  <w:style w:type="numbering" w:customStyle="1" w:styleId="WWNum36">
    <w:name w:val="WWNum36"/>
    <w:basedOn w:val="Bezlisty"/>
    <w:rsid w:val="00517B5A"/>
    <w:pPr>
      <w:numPr>
        <w:numId w:val="3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517B5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517B5A"/>
  </w:style>
  <w:style w:type="paragraph" w:styleId="Stopka">
    <w:name w:val="footer"/>
    <w:basedOn w:val="Normalny"/>
    <w:link w:val="StopkaZnak1"/>
    <w:uiPriority w:val="99"/>
    <w:semiHidden/>
    <w:unhideWhenUsed/>
    <w:rsid w:val="00517B5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17B5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7563</Words>
  <Characters>45380</Characters>
  <Application>Microsoft Office Word</Application>
  <DocSecurity>0</DocSecurity>
  <Lines>378</Lines>
  <Paragraphs>105</Paragraphs>
  <ScaleCrop>false</ScaleCrop>
  <Company/>
  <LinksUpToDate>false</LinksUpToDate>
  <CharactersWithSpaces>52838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oem</cp:lastModifiedBy>
  <cp:revision>5</cp:revision>
  <cp:lastPrinted>2023-02-15T18:44:00Z</cp:lastPrinted>
  <dcterms:created xsi:type="dcterms:W3CDTF">2025-08-31T12:34:00Z</dcterms:created>
  <dcterms:modified xsi:type="dcterms:W3CDTF">2025-09-05T09:34:00Z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WSiP Sp. z o.o.</vt:lpwstr>
  </property>
</Properties>
</file>