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2A1D1" w14:textId="77777777" w:rsidR="00C07C47" w:rsidRPr="0032055B" w:rsidRDefault="00C07C47" w:rsidP="004A760E">
      <w:pPr>
        <w:pStyle w:val="Tekstpodstawowy"/>
        <w:spacing w:after="0" w:line="276" w:lineRule="auto"/>
        <w:jc w:val="center"/>
        <w:rPr>
          <w:rStyle w:val="TytuZnak"/>
          <w:rFonts w:eastAsia="SimSun"/>
          <w:color w:val="002060"/>
          <w:szCs w:val="32"/>
        </w:rPr>
      </w:pPr>
    </w:p>
    <w:p w14:paraId="301C60B0" w14:textId="22C4C10A" w:rsidR="006A4AE2" w:rsidRPr="006A4AE2" w:rsidRDefault="006A4AE2" w:rsidP="006A4AE2">
      <w:pPr>
        <w:pStyle w:val="Tekstpodstawowy"/>
        <w:spacing w:line="276" w:lineRule="auto"/>
        <w:jc w:val="center"/>
        <w:rPr>
          <w:rFonts w:ascii="Calibri Light" w:hAnsi="Calibri Light"/>
          <w:b/>
          <w:bCs/>
          <w:kern w:val="28"/>
          <w:sz w:val="32"/>
          <w:szCs w:val="32"/>
        </w:rPr>
      </w:pPr>
      <w:r w:rsidRPr="006A4AE2">
        <w:rPr>
          <w:rFonts w:ascii="Calibri Light" w:hAnsi="Calibri Light"/>
          <w:b/>
          <w:bCs/>
          <w:kern w:val="28"/>
          <w:sz w:val="32"/>
          <w:szCs w:val="32"/>
        </w:rPr>
        <w:t>Wymagania edukacyjne niezbędne do uzyskania poszczególnych ocen dla</w:t>
      </w:r>
      <w:r>
        <w:rPr>
          <w:rFonts w:ascii="Calibri Light" w:hAnsi="Calibri Light"/>
          <w:b/>
          <w:bCs/>
          <w:kern w:val="28"/>
          <w:sz w:val="32"/>
          <w:szCs w:val="32"/>
        </w:rPr>
        <w:t xml:space="preserve"> </w:t>
      </w:r>
      <w:r w:rsidRPr="006A4AE2">
        <w:rPr>
          <w:rFonts w:ascii="Calibri Light" w:hAnsi="Calibri Light"/>
          <w:b/>
          <w:bCs/>
          <w:kern w:val="28"/>
          <w:sz w:val="32"/>
          <w:szCs w:val="32"/>
        </w:rPr>
        <w:t xml:space="preserve">klas </w:t>
      </w:r>
      <w:r>
        <w:rPr>
          <w:rFonts w:ascii="Calibri Light" w:hAnsi="Calibri Light"/>
          <w:b/>
          <w:bCs/>
          <w:kern w:val="28"/>
          <w:sz w:val="32"/>
          <w:szCs w:val="32"/>
        </w:rPr>
        <w:t>trzecich szkoły branżowej</w:t>
      </w:r>
    </w:p>
    <w:p w14:paraId="7F9CC214" w14:textId="65B220A2" w:rsidR="00336712" w:rsidRPr="00282972" w:rsidRDefault="006A4AE2" w:rsidP="00282972">
      <w:pPr>
        <w:pStyle w:val="Tekstpodstawowy"/>
        <w:spacing w:line="276" w:lineRule="auto"/>
        <w:jc w:val="center"/>
        <w:rPr>
          <w:rFonts w:ascii="Calibri Light" w:hAnsi="Calibri Light"/>
          <w:b/>
          <w:bCs/>
          <w:kern w:val="28"/>
          <w:sz w:val="32"/>
          <w:szCs w:val="32"/>
        </w:rPr>
      </w:pPr>
      <w:r w:rsidRPr="006A4AE2">
        <w:rPr>
          <w:rFonts w:ascii="Calibri Light" w:hAnsi="Calibri Light"/>
          <w:b/>
          <w:bCs/>
          <w:kern w:val="28"/>
          <w:sz w:val="32"/>
          <w:szCs w:val="32"/>
        </w:rPr>
        <w:t>z języka niemieckiego</w:t>
      </w:r>
      <w:r w:rsidR="00336712" w:rsidRPr="0032055B">
        <w:rPr>
          <w:rFonts w:ascii="Calibri" w:hAnsi="Calibri" w:cs="Calibri"/>
          <w:sz w:val="22"/>
          <w:szCs w:val="22"/>
          <w:shd w:val="clear" w:color="auto" w:fill="FFFFFF"/>
        </w:rPr>
        <w:br/>
      </w:r>
    </w:p>
    <w:tbl>
      <w:tblPr>
        <w:tblW w:w="1530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56"/>
        <w:gridCol w:w="2814"/>
        <w:gridCol w:w="2814"/>
        <w:gridCol w:w="2814"/>
        <w:gridCol w:w="2814"/>
        <w:gridCol w:w="2494"/>
      </w:tblGrid>
      <w:tr w:rsidR="006A4AE2" w:rsidRPr="0032055B" w14:paraId="722A30E0" w14:textId="2873D98D" w:rsidTr="00221FAF"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A2D7D" w14:textId="32906ADA" w:rsidR="006A4AE2" w:rsidRPr="005045BF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5045B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Genau</w:t>
            </w:r>
            <w:proofErr w:type="spellEnd"/>
            <w:r w:rsidRPr="005045B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plus 3</w:t>
            </w:r>
          </w:p>
        </w:tc>
        <w:tc>
          <w:tcPr>
            <w:tcW w:w="1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55D070" w14:textId="1C8BEFEA" w:rsidR="006A4AE2" w:rsidRPr="0032055B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Poziomy wymagań edukacyjnych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6DAFB0" w14:textId="77777777" w:rsidR="006A4AE2" w:rsidRPr="0032055B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A1B1A" w:rsidRPr="0032055B" w14:paraId="4F3F79AD" w14:textId="4A4D340F" w:rsidTr="001505F5"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91533" w14:textId="094FC9D2" w:rsidR="00FA1B1A" w:rsidRPr="0032055B" w:rsidRDefault="00FA1B1A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 xml:space="preserve">Zakres wiedzy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t>i umiejętności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EF4B0D" w14:textId="696002FC" w:rsidR="00FA1B1A" w:rsidRPr="0032055B" w:rsidRDefault="00FA1B1A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b/>
                <w:sz w:val="22"/>
                <w:szCs w:val="22"/>
              </w:rPr>
              <w:t>Podstawowy poziom</w:t>
            </w:r>
            <w:r w:rsidRPr="0032055B">
              <w:rPr>
                <w:rFonts w:ascii="Calibri" w:hAnsi="Calibri" w:cs="Calibri"/>
                <w:sz w:val="22"/>
                <w:szCs w:val="22"/>
              </w:rPr>
              <w:t xml:space="preserve"> wymagań edukacyjnych</w:t>
            </w:r>
          </w:p>
        </w:tc>
        <w:tc>
          <w:tcPr>
            <w:tcW w:w="8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D3004A" w14:textId="6FDDFABF" w:rsidR="00FA1B1A" w:rsidRPr="0032055B" w:rsidRDefault="00FA1B1A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2055B">
              <w:rPr>
                <w:rFonts w:ascii="Calibri" w:hAnsi="Calibri" w:cs="Calibri"/>
                <w:b/>
                <w:sz w:val="22"/>
                <w:szCs w:val="22"/>
              </w:rPr>
              <w:t>Ponadpodstawowy poziom</w:t>
            </w:r>
            <w:r w:rsidRPr="0032055B">
              <w:rPr>
                <w:rFonts w:ascii="Calibri" w:hAnsi="Calibri" w:cs="Calibri"/>
                <w:sz w:val="22"/>
                <w:szCs w:val="22"/>
              </w:rPr>
              <w:t xml:space="preserve"> wymagań edukacyjnych</w:t>
            </w:r>
          </w:p>
        </w:tc>
      </w:tr>
      <w:tr w:rsidR="006A4AE2" w:rsidRPr="0032055B" w14:paraId="56417C85" w14:textId="36188628" w:rsidTr="00221FAF"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BC26E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b/>
                <w:sz w:val="22"/>
                <w:szCs w:val="22"/>
              </w:rPr>
              <w:t>Wiedza</w:t>
            </w:r>
            <w:r w:rsidRPr="0032055B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t>(fonetyka, ortografia, środki językowe)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31F81"/>
          </w:tcPr>
          <w:p w14:paraId="16CED4F9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dopuszczająca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31F81"/>
          </w:tcPr>
          <w:p w14:paraId="17CD1439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dostateczna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31F81"/>
          </w:tcPr>
          <w:p w14:paraId="318D984A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dobra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1F81"/>
          </w:tcPr>
          <w:p w14:paraId="20181099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bardzo dobra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1F81"/>
          </w:tcPr>
          <w:p w14:paraId="65DF84DF" w14:textId="7ECC910C" w:rsidR="006A4AE2" w:rsidRPr="00D65A96" w:rsidRDefault="00221FAF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celująca</w:t>
            </w:r>
          </w:p>
        </w:tc>
      </w:tr>
      <w:tr w:rsidR="006A4AE2" w:rsidRPr="0032055B" w14:paraId="3C30D8BF" w14:textId="66DBCF66" w:rsidTr="00221FAF"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2EA56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117EC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zna niewielką liczbę podstawowych słówek</w:t>
            </w:r>
          </w:p>
          <w:p w14:paraId="67BF5C79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wyrażeń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popełnia liczne błędy </w:t>
            </w:r>
          </w:p>
          <w:p w14:paraId="334B8073" w14:textId="77777777" w:rsidR="006A4AE2" w:rsidRPr="0032055B" w:rsidRDefault="006A4AE2" w:rsidP="004A760E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w wymowie i w pisowni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zna tylko podstawowe  struktury gramatyczno-leksykalne i z trudem wykonuje niektóre zadania 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F365E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zna podstawowe słownictwo i wyrażenia, w wymowie i w pisowni popełnia nieliczne błędy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>- zna większość podstawowych struktur gramatyczno-leksykalnych, wykonuje poprawnie tylko część zadań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2F6D7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zna większość słownictwa i wyrażeń, które z reguły poprawnie wymawia i zapisuje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>- zna prawie wszystkie struktury gramatyczno-leksykalne i na ogół poprawnie stosuje je w zadaniach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D45A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zna prawie wszystkie wprowadzone słówka i wyrażenia, bezbłędnie je wymawia i zapisuje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zna wszystkie struktury gramatyczno-leksykalne </w:t>
            </w:r>
          </w:p>
          <w:p w14:paraId="011C77E9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nie popełnia istotnych błędów w zadaniach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09D6" w14:textId="203171FF" w:rsidR="00FA1B1A" w:rsidRPr="00FA1B1A" w:rsidRDefault="00FA1B1A" w:rsidP="00FA1B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A1B1A">
              <w:rPr>
                <w:rFonts w:ascii="Calibri" w:hAnsi="Calibri" w:cs="Calibri"/>
                <w:sz w:val="22"/>
                <w:szCs w:val="22"/>
              </w:rPr>
              <w:t>- zna wszystkie wprowadzone słówka i wyrażenia, bezbłędnie je wymawia i zapisuje</w:t>
            </w:r>
            <w:r w:rsidRPr="00FA1B1A">
              <w:rPr>
                <w:rFonts w:ascii="Calibri" w:hAnsi="Calibri" w:cs="Calibri"/>
                <w:sz w:val="22"/>
                <w:szCs w:val="22"/>
              </w:rPr>
              <w:br/>
            </w:r>
            <w:r w:rsidRPr="00FA1B1A">
              <w:rPr>
                <w:rFonts w:ascii="Calibri" w:hAnsi="Calibri" w:cs="Calibri"/>
                <w:sz w:val="22"/>
                <w:szCs w:val="22"/>
              </w:rPr>
              <w:br/>
              <w:t xml:space="preserve">- zna wszystkie struktury gramatyczno-leksykalne </w:t>
            </w:r>
          </w:p>
          <w:p w14:paraId="19B067E1" w14:textId="4375F2C5" w:rsidR="006A4AE2" w:rsidRPr="0032055B" w:rsidRDefault="00FA1B1A" w:rsidP="00FA1B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A1B1A">
              <w:rPr>
                <w:rFonts w:ascii="Calibri" w:hAnsi="Calibri" w:cs="Calibri"/>
                <w:sz w:val="22"/>
                <w:szCs w:val="22"/>
              </w:rPr>
              <w:t>i nie popełnia błędów w zadaniach</w:t>
            </w:r>
          </w:p>
        </w:tc>
      </w:tr>
      <w:tr w:rsidR="006A4AE2" w:rsidRPr="0032055B" w14:paraId="31422A18" w14:textId="390401BD" w:rsidTr="00221FAF"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8F7EC95" w14:textId="6D911A3D" w:rsidR="006A4AE2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2A87CBC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A3BE33A" w14:textId="44C62BC3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b/>
                <w:sz w:val="22"/>
                <w:szCs w:val="22"/>
              </w:rPr>
              <w:t xml:space="preserve">Umiejętności </w:t>
            </w:r>
            <w:r w:rsidRPr="0032055B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b/>
                <w:sz w:val="22"/>
                <w:szCs w:val="22"/>
              </w:rPr>
              <w:t>1. receptywne</w:t>
            </w:r>
            <w:r w:rsidRPr="0032055B">
              <w:rPr>
                <w:rFonts w:ascii="Calibri" w:hAnsi="Calibri" w:cs="Calibri"/>
                <w:sz w:val="22"/>
                <w:szCs w:val="22"/>
              </w:rPr>
              <w:t xml:space="preserve"> (słuchanie/czytanie)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lastRenderedPageBreak/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31F81"/>
          </w:tcPr>
          <w:p w14:paraId="0688EC69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lastRenderedPageBreak/>
              <w:t>Ocena dopuszczająca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31F81"/>
          </w:tcPr>
          <w:p w14:paraId="4DE21E6F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dostateczna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31F81"/>
          </w:tcPr>
          <w:p w14:paraId="76B65B31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dobra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1F81"/>
          </w:tcPr>
          <w:p w14:paraId="4CD562F5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D65A96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Ocena bardzo dobra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1F81"/>
          </w:tcPr>
          <w:p w14:paraId="69C37A36" w14:textId="77777777" w:rsidR="006A4AE2" w:rsidRPr="00D65A96" w:rsidRDefault="006A4AE2" w:rsidP="005045B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</w:p>
        </w:tc>
      </w:tr>
      <w:tr w:rsidR="006A4AE2" w:rsidRPr="0032055B" w14:paraId="64F997E4" w14:textId="5E1B01BC" w:rsidTr="00221FAF">
        <w:trPr>
          <w:trHeight w:val="1102"/>
        </w:trPr>
        <w:tc>
          <w:tcPr>
            <w:tcW w:w="155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255B36F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CD18590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 xml:space="preserve">- rozumie podstawowe polecenia nauczyciela </w:t>
            </w:r>
          </w:p>
          <w:p w14:paraId="4CFDAFCA" w14:textId="5050E9FE" w:rsidR="006A4AE2" w:rsidRPr="0032055B" w:rsidRDefault="006A4AE2" w:rsidP="004A760E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oraz</w:t>
            </w:r>
            <w:r w:rsidRPr="0032055B">
              <w:rPr>
                <w:rFonts w:ascii="Calibri" w:hAnsi="Calibri" w:cs="Calibri"/>
                <w:sz w:val="22"/>
                <w:szCs w:val="22"/>
              </w:rPr>
              <w:t xml:space="preserve"> bardzo proste i krótkie teksty odsłuchowe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2055B">
              <w:rPr>
                <w:rFonts w:ascii="Calibri" w:hAnsi="Calibri" w:cs="Calibri"/>
                <w:sz w:val="22"/>
                <w:szCs w:val="22"/>
              </w:rPr>
              <w:t>rozumie ogólny sens tekstów pisanych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z trudnością potrafi lub </w:t>
            </w:r>
            <w:r w:rsidRPr="0032055B">
              <w:rPr>
                <w:rFonts w:ascii="Calibri" w:hAnsi="Calibri" w:cs="Calibri"/>
                <w:sz w:val="22"/>
                <w:szCs w:val="22"/>
              </w:rPr>
              <w:lastRenderedPageBreak/>
              <w:t>wykonuje częściowo zadania odsłuchowe i na rozumienie tekstów pisanych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B4DC75A" w14:textId="77777777" w:rsidR="006A4AE2" w:rsidRPr="0032055B" w:rsidRDefault="006A4AE2" w:rsidP="004A760E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- rozumie większość poleceń nauczyciela 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>- potrafi wykonać w miarę poprawnie część zadań odsłuchowych i na rozumienie tekstów pisanych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lastRenderedPageBreak/>
              <w:br/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1E5A1E9" w14:textId="77777777" w:rsidR="006A4AE2" w:rsidRPr="0032055B" w:rsidRDefault="006A4AE2" w:rsidP="004A760E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- rozumie prawie wszystkie polecenia nauczyciela 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>- poprawnie wykonuje  większość zadań odsłuchowych i na rozumienie tekstów pisanych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8135CB" w14:textId="4F59E26F" w:rsidR="006A4AE2" w:rsidRPr="0032055B" w:rsidRDefault="006A4AE2" w:rsidP="004A760E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 xml:space="preserve">- rozumie wszystkie polecenia nauczyciela 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</w:t>
            </w:r>
            <w:r w:rsidR="000752AF">
              <w:rPr>
                <w:rFonts w:ascii="Calibri" w:hAnsi="Calibri" w:cs="Calibri"/>
                <w:sz w:val="22"/>
                <w:szCs w:val="22"/>
              </w:rPr>
              <w:t xml:space="preserve">prawie </w:t>
            </w:r>
            <w:r w:rsidRPr="0032055B">
              <w:rPr>
                <w:rFonts w:ascii="Calibri" w:hAnsi="Calibri" w:cs="Calibri"/>
                <w:sz w:val="22"/>
                <w:szCs w:val="22"/>
              </w:rPr>
              <w:t>bezbłędnie wykonuje zadania odsłuchowe i na rozumienie tekstów pisanych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lastRenderedPageBreak/>
              <w:br/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1E70EC" w14:textId="5973D0D8" w:rsidR="006A4AE2" w:rsidRPr="0032055B" w:rsidRDefault="000752AF" w:rsidP="004A760E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752A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- rozumie wszystkie polecenia nauczyciela </w:t>
            </w:r>
            <w:r w:rsidRPr="000752AF">
              <w:rPr>
                <w:rFonts w:ascii="Calibri" w:hAnsi="Calibri" w:cs="Calibri"/>
                <w:sz w:val="22"/>
                <w:szCs w:val="22"/>
              </w:rPr>
              <w:br/>
            </w:r>
            <w:r w:rsidRPr="000752AF">
              <w:rPr>
                <w:rFonts w:ascii="Calibri" w:hAnsi="Calibri" w:cs="Calibri"/>
                <w:sz w:val="22"/>
                <w:szCs w:val="22"/>
              </w:rPr>
              <w:br/>
              <w:t>- bezbłędnie wykonuje zadania odsłuchowe i na rozumienie tekstów pisanych</w:t>
            </w:r>
          </w:p>
        </w:tc>
      </w:tr>
      <w:tr w:rsidR="006A4AE2" w:rsidRPr="0032055B" w14:paraId="08B93755" w14:textId="4DEB2898" w:rsidTr="00221FAF">
        <w:trPr>
          <w:trHeight w:val="1136"/>
        </w:trPr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644FC4A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b/>
                <w:sz w:val="22"/>
                <w:szCs w:val="22"/>
              </w:rPr>
              <w:t>2. produktywne</w:t>
            </w:r>
            <w:r w:rsidRPr="0032055B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t>(mówienie/pisanie)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F8F8364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 xml:space="preserve">- wypowiada się powoli,  krótkimi zdaniami </w:t>
            </w:r>
          </w:p>
          <w:p w14:paraId="2FB06B5F" w14:textId="4B2D9A0D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frazami zawierającymi liczne błędy, które częściowo zakłócają komunikację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1E13DF66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 xml:space="preserve">- tworzy bardzo proste, niezbyt niespójne teksty pisane z licznymi błędami ortograficznymi </w:t>
            </w:r>
          </w:p>
          <w:p w14:paraId="7B6E1542" w14:textId="184C6CC6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interpunkcyjnymi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>- niewielka znajomość słownictwa i struktur ogranicza wypowiedzi ustne i pisemne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49327093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błędy leksykalno-gramatyczne często zakłócają komunikację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F158AF3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wypowiada się z namysłem, ale dłuższymi zdaniami, stosując niektóre struktury gramatyczno-leksykalne, błędy nie zakłócają komunikacji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tworzy proste, w miarę spójne teksty pisane, </w:t>
            </w:r>
          </w:p>
          <w:p w14:paraId="6880540E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z niewielką liczbą błędów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ortograficznych </w:t>
            </w:r>
          </w:p>
          <w:p w14:paraId="1E259DBD" w14:textId="46F5A43F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interpunkcyjnych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32055B">
              <w:rPr>
                <w:rFonts w:ascii="Calibri" w:hAnsi="Calibri" w:cs="Calibri"/>
                <w:sz w:val="22"/>
                <w:szCs w:val="22"/>
              </w:rPr>
              <w:t>a wystarczający zasób słownictwa i struktur, żeby przekazać bardzo prostą informację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242130C8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potrafi wypowiedzieć się logicznie i spójnie, choć z błędami, niezakłócającymi ogólnego sensu wypowiedzi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B0DB7AE" w14:textId="77777777" w:rsidR="006A4AE2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wypowiada się dość płynnie, stosując poznane struktury gramatyczno-leksykalne, odpowiednio długimi zdaniami z nielicznymi błędami, nie zakłócającymi komunikacji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45578A53" w14:textId="16477C90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tworzy proste i spójne teksty pisane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4A627C07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</w:t>
            </w:r>
            <w:r w:rsidRPr="0032055B">
              <w:rPr>
                <w:rFonts w:ascii="Calibri" w:hAnsi="Calibri" w:cs="Calibri"/>
                <w:sz w:val="22"/>
                <w:szCs w:val="22"/>
              </w:rPr>
              <w:t xml:space="preserve">a dość duży zasób słownictwa, umożliwiającego przekazanie prostej informacji w logiczny </w:t>
            </w:r>
          </w:p>
          <w:p w14:paraId="3F3CE545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spójny sposób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2055B">
              <w:rPr>
                <w:rFonts w:ascii="Calibri" w:hAnsi="Calibri" w:cs="Calibri"/>
                <w:sz w:val="22"/>
                <w:szCs w:val="22"/>
              </w:rPr>
              <w:t>popełnia nieliczne błędy leksykalno-gramatyczne nie zakłócające komunikacji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61E8" w14:textId="6766DBB5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wypowiada się płynnie i swobodnie, stosując urozmaicone struktury gramatyczno-leksykalne, nie popełnia istotnych błędów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  <w:t xml:space="preserve">- tworzy spójne, logiczne </w:t>
            </w:r>
          </w:p>
          <w:p w14:paraId="5A9CD2F4" w14:textId="4F824C25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interesujące teksty pisane, wykorzystując odpowiednio dostosowane słownictwo i struktury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4D55B408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 xml:space="preserve">- nie popełnia błędów gramatycznych </w:t>
            </w:r>
          </w:p>
          <w:p w14:paraId="4D7C951B" w14:textId="00AC47A2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 xml:space="preserve">i leksykalnych </w:t>
            </w:r>
            <w:r w:rsidRPr="0032055B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3F70F8DC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- stosuje poprawnie reguły ortograficzne</w:t>
            </w:r>
          </w:p>
          <w:p w14:paraId="6C07F7C5" w14:textId="77777777" w:rsidR="006A4AE2" w:rsidRPr="0032055B" w:rsidRDefault="006A4AE2" w:rsidP="00CD4A55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055B">
              <w:rPr>
                <w:rFonts w:ascii="Calibri" w:hAnsi="Calibri" w:cs="Calibri"/>
                <w:sz w:val="22"/>
                <w:szCs w:val="22"/>
              </w:rPr>
              <w:t>i interpunkcyjne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710B" w14:textId="55ACF604" w:rsidR="000752AF" w:rsidRPr="000752AF" w:rsidRDefault="000752AF" w:rsidP="000752AF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0752AF">
              <w:rPr>
                <w:rFonts w:ascii="Calibri" w:hAnsi="Calibri" w:cs="Calibri"/>
                <w:sz w:val="22"/>
                <w:szCs w:val="22"/>
              </w:rPr>
              <w:t>wypowiada się płynnie i swobodnie, stosując bardzo urozmaicone struktury gramatyczno-leksykalne, nie popełnia istotnych błędów</w:t>
            </w:r>
            <w:r w:rsidRPr="000752AF">
              <w:rPr>
                <w:rFonts w:ascii="Calibri" w:hAnsi="Calibri" w:cs="Calibri"/>
                <w:sz w:val="22"/>
                <w:szCs w:val="22"/>
              </w:rPr>
              <w:br/>
            </w:r>
            <w:r w:rsidRPr="000752AF">
              <w:rPr>
                <w:rFonts w:ascii="Calibri" w:hAnsi="Calibri" w:cs="Calibri"/>
                <w:sz w:val="22"/>
                <w:szCs w:val="22"/>
              </w:rPr>
              <w:br/>
              <w:t xml:space="preserve">- tworzy spójne, logiczne </w:t>
            </w:r>
          </w:p>
          <w:p w14:paraId="35ABAC28" w14:textId="77777777" w:rsidR="000752AF" w:rsidRPr="000752AF" w:rsidRDefault="000752AF" w:rsidP="000752AF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752AF">
              <w:rPr>
                <w:rFonts w:ascii="Calibri" w:hAnsi="Calibri" w:cs="Calibri"/>
                <w:sz w:val="22"/>
                <w:szCs w:val="22"/>
              </w:rPr>
              <w:t>i interesujące teksty pisane, wykorzystując odpowiednio dostosowane słownictwo i struktury</w:t>
            </w:r>
            <w:r w:rsidRPr="000752AF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15F8496F" w14:textId="77777777" w:rsidR="000752AF" w:rsidRPr="000752AF" w:rsidRDefault="000752AF" w:rsidP="000752AF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752AF">
              <w:rPr>
                <w:rFonts w:ascii="Calibri" w:hAnsi="Calibri" w:cs="Calibri"/>
                <w:sz w:val="22"/>
                <w:szCs w:val="22"/>
              </w:rPr>
              <w:t xml:space="preserve">- nie popełnia błędów gramatycznych </w:t>
            </w:r>
          </w:p>
          <w:p w14:paraId="7125E510" w14:textId="77777777" w:rsidR="000752AF" w:rsidRPr="000752AF" w:rsidRDefault="000752AF" w:rsidP="000752AF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752AF">
              <w:rPr>
                <w:rFonts w:ascii="Calibri" w:hAnsi="Calibri" w:cs="Calibri"/>
                <w:sz w:val="22"/>
                <w:szCs w:val="22"/>
              </w:rPr>
              <w:t xml:space="preserve">i leksykalnych </w:t>
            </w:r>
            <w:r w:rsidRPr="000752AF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55D18A6D" w14:textId="77777777" w:rsidR="000752AF" w:rsidRPr="000752AF" w:rsidRDefault="000752AF" w:rsidP="000752AF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752AF">
              <w:rPr>
                <w:rFonts w:ascii="Calibri" w:hAnsi="Calibri" w:cs="Calibri"/>
                <w:sz w:val="22"/>
                <w:szCs w:val="22"/>
              </w:rPr>
              <w:t>- stosuje poprawnie reguły ortograficzne</w:t>
            </w:r>
          </w:p>
          <w:p w14:paraId="51811F2B" w14:textId="62B85BED" w:rsidR="006A4AE2" w:rsidRPr="0032055B" w:rsidRDefault="000752AF" w:rsidP="000752AF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752AF">
              <w:rPr>
                <w:rFonts w:ascii="Calibri" w:hAnsi="Calibri" w:cs="Calibri"/>
                <w:sz w:val="22"/>
                <w:szCs w:val="22"/>
              </w:rPr>
              <w:t>i interpunkcyjne</w:t>
            </w:r>
          </w:p>
        </w:tc>
      </w:tr>
    </w:tbl>
    <w:p w14:paraId="297B57CB" w14:textId="77777777" w:rsidR="00660FB6" w:rsidRDefault="00660FB6" w:rsidP="00CD4A55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6B9F808A" w14:textId="0F39B125" w:rsidR="0032055B" w:rsidRDefault="00CC44B9" w:rsidP="00CD4A55">
      <w:pPr>
        <w:spacing w:line="276" w:lineRule="auto"/>
        <w:rPr>
          <w:rFonts w:ascii="Calibri" w:hAnsi="Calibri" w:cs="Calibri"/>
          <w:sz w:val="22"/>
          <w:szCs w:val="22"/>
        </w:rPr>
      </w:pPr>
      <w:r w:rsidRPr="0032055B">
        <w:rPr>
          <w:rFonts w:ascii="Calibri" w:hAnsi="Calibri" w:cs="Calibri"/>
          <w:b/>
          <w:bCs/>
          <w:sz w:val="22"/>
          <w:szCs w:val="22"/>
        </w:rPr>
        <w:t>III</w:t>
      </w:r>
      <w:r w:rsidR="0032055B">
        <w:rPr>
          <w:rFonts w:ascii="Calibri" w:hAnsi="Calibri" w:cs="Calibri"/>
          <w:b/>
          <w:bCs/>
          <w:sz w:val="22"/>
          <w:szCs w:val="22"/>
        </w:rPr>
        <w:t>.</w:t>
      </w:r>
      <w:r w:rsidR="00336712" w:rsidRPr="0032055B">
        <w:rPr>
          <w:rFonts w:ascii="Calibri" w:hAnsi="Calibri" w:cs="Calibri"/>
          <w:b/>
          <w:bCs/>
          <w:sz w:val="22"/>
          <w:szCs w:val="22"/>
        </w:rPr>
        <w:t xml:space="preserve"> Zakresy tematyczne podlegające ocenie</w:t>
      </w:r>
      <w:r w:rsidR="00336712" w:rsidRPr="0032055B">
        <w:rPr>
          <w:rFonts w:ascii="Calibri" w:hAnsi="Calibri" w:cs="Calibri"/>
          <w:sz w:val="22"/>
          <w:szCs w:val="22"/>
        </w:rPr>
        <w:br/>
      </w:r>
      <w:r w:rsidR="00DA5151" w:rsidRPr="0032055B">
        <w:rPr>
          <w:rFonts w:ascii="Calibri" w:hAnsi="Calibri" w:cs="Calibri"/>
          <w:sz w:val="22"/>
          <w:szCs w:val="22"/>
        </w:rPr>
        <w:t>1. C</w:t>
      </w:r>
      <w:r w:rsidR="00336712" w:rsidRPr="0032055B">
        <w:rPr>
          <w:rFonts w:ascii="Calibri" w:hAnsi="Calibri" w:cs="Calibri"/>
          <w:sz w:val="22"/>
          <w:szCs w:val="22"/>
        </w:rPr>
        <w:t xml:space="preserve">złowiek (np. dane personalne, wygląd zewnętrzny, cechy charakteru, </w:t>
      </w:r>
      <w:r w:rsidRPr="0032055B">
        <w:rPr>
          <w:rFonts w:ascii="Calibri" w:hAnsi="Calibri" w:cs="Calibri"/>
          <w:sz w:val="22"/>
          <w:szCs w:val="22"/>
        </w:rPr>
        <w:t xml:space="preserve">rzeczy osobiste umiejętności i </w:t>
      </w:r>
      <w:r w:rsidR="00336712" w:rsidRPr="0032055B">
        <w:rPr>
          <w:rFonts w:ascii="Calibri" w:hAnsi="Calibri" w:cs="Calibri"/>
          <w:sz w:val="22"/>
          <w:szCs w:val="22"/>
        </w:rPr>
        <w:t>zainte</w:t>
      </w:r>
      <w:r w:rsidRPr="0032055B">
        <w:rPr>
          <w:rFonts w:ascii="Calibri" w:hAnsi="Calibri" w:cs="Calibri"/>
          <w:sz w:val="22"/>
          <w:szCs w:val="22"/>
        </w:rPr>
        <w:t>resowania</w:t>
      </w:r>
      <w:r w:rsidR="00DA5151" w:rsidRPr="0032055B">
        <w:rPr>
          <w:rFonts w:ascii="Calibri" w:hAnsi="Calibri" w:cs="Calibri"/>
          <w:sz w:val="22"/>
          <w:szCs w:val="22"/>
        </w:rPr>
        <w:t>)</w:t>
      </w:r>
      <w:r w:rsidR="0032055B">
        <w:rPr>
          <w:rFonts w:ascii="Calibri" w:hAnsi="Calibri" w:cs="Calibri"/>
          <w:sz w:val="22"/>
          <w:szCs w:val="22"/>
        </w:rPr>
        <w:t>.</w:t>
      </w:r>
      <w:r w:rsidR="00DA5151" w:rsidRPr="0032055B">
        <w:rPr>
          <w:rFonts w:ascii="Calibri" w:hAnsi="Calibri" w:cs="Calibri"/>
          <w:sz w:val="22"/>
          <w:szCs w:val="22"/>
        </w:rPr>
        <w:br/>
        <w:t xml:space="preserve">2. </w:t>
      </w:r>
      <w:r w:rsidRPr="0032055B">
        <w:rPr>
          <w:rFonts w:ascii="Calibri" w:hAnsi="Calibri" w:cs="Calibri"/>
          <w:sz w:val="22"/>
          <w:szCs w:val="22"/>
        </w:rPr>
        <w:t>Miejsce zamieszkania</w:t>
      </w:r>
      <w:r w:rsidR="00336712" w:rsidRPr="0032055B">
        <w:rPr>
          <w:rFonts w:ascii="Calibri" w:hAnsi="Calibri" w:cs="Calibri"/>
          <w:sz w:val="22"/>
          <w:szCs w:val="22"/>
        </w:rPr>
        <w:t xml:space="preserve"> </w:t>
      </w:r>
      <w:r w:rsidRPr="0032055B">
        <w:rPr>
          <w:rFonts w:ascii="Calibri" w:hAnsi="Calibri" w:cs="Calibri"/>
          <w:sz w:val="22"/>
          <w:szCs w:val="22"/>
        </w:rPr>
        <w:t>(np. dom i jego okolica, pomieszczenia i wyposażenie domu, prace domowe)</w:t>
      </w:r>
      <w:r w:rsidR="0032055B">
        <w:rPr>
          <w:rFonts w:ascii="Calibri" w:hAnsi="Calibri" w:cs="Calibri"/>
          <w:sz w:val="22"/>
          <w:szCs w:val="22"/>
        </w:rPr>
        <w:t>.</w:t>
      </w:r>
      <w:r w:rsidR="00DA5151" w:rsidRPr="0032055B">
        <w:rPr>
          <w:rFonts w:ascii="Calibri" w:hAnsi="Calibri" w:cs="Calibri"/>
          <w:sz w:val="22"/>
          <w:szCs w:val="22"/>
        </w:rPr>
        <w:br/>
      </w:r>
      <w:r w:rsidR="00DA5151" w:rsidRPr="0032055B">
        <w:rPr>
          <w:rFonts w:ascii="Calibri" w:hAnsi="Calibri" w:cs="Calibri"/>
          <w:sz w:val="22"/>
          <w:szCs w:val="22"/>
        </w:rPr>
        <w:lastRenderedPageBreak/>
        <w:t xml:space="preserve">3. </w:t>
      </w:r>
      <w:r w:rsidRPr="0032055B">
        <w:rPr>
          <w:rFonts w:ascii="Calibri" w:hAnsi="Calibri" w:cs="Calibri"/>
          <w:sz w:val="22"/>
          <w:szCs w:val="22"/>
        </w:rPr>
        <w:t>Edukacja</w:t>
      </w:r>
      <w:r w:rsidR="00336712" w:rsidRPr="0032055B">
        <w:rPr>
          <w:rFonts w:ascii="Calibri" w:hAnsi="Calibri" w:cs="Calibri"/>
          <w:sz w:val="22"/>
          <w:szCs w:val="22"/>
        </w:rPr>
        <w:t xml:space="preserve"> (np. </w:t>
      </w:r>
      <w:r w:rsidRPr="0032055B">
        <w:rPr>
          <w:rFonts w:ascii="Calibri" w:hAnsi="Calibri" w:cs="Calibri"/>
          <w:sz w:val="22"/>
          <w:szCs w:val="22"/>
        </w:rPr>
        <w:t xml:space="preserve">szkoła i jej pomieszczenia, </w:t>
      </w:r>
      <w:r w:rsidR="00336712" w:rsidRPr="0032055B">
        <w:rPr>
          <w:rFonts w:ascii="Calibri" w:hAnsi="Calibri" w:cs="Calibri"/>
          <w:sz w:val="22"/>
          <w:szCs w:val="22"/>
        </w:rPr>
        <w:t xml:space="preserve">przedmioty nauczania, </w:t>
      </w:r>
      <w:r w:rsidRPr="0032055B">
        <w:rPr>
          <w:rFonts w:ascii="Calibri" w:hAnsi="Calibri" w:cs="Calibri"/>
          <w:sz w:val="22"/>
          <w:szCs w:val="22"/>
        </w:rPr>
        <w:t xml:space="preserve">uczenie się, przybory szkolne, </w:t>
      </w:r>
      <w:r w:rsidR="00336712" w:rsidRPr="0032055B">
        <w:rPr>
          <w:rFonts w:ascii="Calibri" w:hAnsi="Calibri" w:cs="Calibri"/>
          <w:sz w:val="22"/>
          <w:szCs w:val="22"/>
        </w:rPr>
        <w:t xml:space="preserve">oceny </w:t>
      </w:r>
      <w:r w:rsidRPr="0032055B">
        <w:rPr>
          <w:rFonts w:ascii="Calibri" w:hAnsi="Calibri" w:cs="Calibri"/>
          <w:sz w:val="22"/>
          <w:szCs w:val="22"/>
        </w:rPr>
        <w:t>szkolne</w:t>
      </w:r>
      <w:r w:rsidR="00336712" w:rsidRPr="0032055B">
        <w:rPr>
          <w:rFonts w:ascii="Calibri" w:hAnsi="Calibri" w:cs="Calibri"/>
          <w:sz w:val="22"/>
          <w:szCs w:val="22"/>
        </w:rPr>
        <w:t>, życie szkoł</w:t>
      </w:r>
      <w:r w:rsidR="00DA5151" w:rsidRPr="0032055B">
        <w:rPr>
          <w:rFonts w:ascii="Calibri" w:hAnsi="Calibri" w:cs="Calibri"/>
          <w:sz w:val="22"/>
          <w:szCs w:val="22"/>
        </w:rPr>
        <w:t xml:space="preserve">y, </w:t>
      </w:r>
      <w:r w:rsidRPr="0032055B">
        <w:rPr>
          <w:rFonts w:ascii="Calibri" w:hAnsi="Calibri" w:cs="Calibri"/>
          <w:sz w:val="22"/>
          <w:szCs w:val="22"/>
        </w:rPr>
        <w:t>zajęcia pozalekcyjne</w:t>
      </w:r>
      <w:r w:rsidR="00DA5151" w:rsidRPr="0032055B">
        <w:rPr>
          <w:rFonts w:ascii="Calibri" w:hAnsi="Calibri" w:cs="Calibri"/>
          <w:sz w:val="22"/>
          <w:szCs w:val="22"/>
        </w:rPr>
        <w:t>)</w:t>
      </w:r>
      <w:r w:rsidR="0032055B">
        <w:rPr>
          <w:rFonts w:ascii="Calibri" w:hAnsi="Calibri" w:cs="Calibri"/>
          <w:sz w:val="22"/>
          <w:szCs w:val="22"/>
        </w:rPr>
        <w:t>.</w:t>
      </w:r>
      <w:r w:rsidR="00DA5151" w:rsidRPr="0032055B">
        <w:rPr>
          <w:rFonts w:ascii="Calibri" w:hAnsi="Calibri" w:cs="Calibri"/>
          <w:sz w:val="22"/>
          <w:szCs w:val="22"/>
        </w:rPr>
        <w:br/>
        <w:t>4. P</w:t>
      </w:r>
      <w:r w:rsidR="00336712" w:rsidRPr="0032055B">
        <w:rPr>
          <w:rFonts w:ascii="Calibri" w:hAnsi="Calibri" w:cs="Calibri"/>
          <w:sz w:val="22"/>
          <w:szCs w:val="22"/>
        </w:rPr>
        <w:t xml:space="preserve">raca (np. </w:t>
      </w:r>
      <w:r w:rsidRPr="0032055B">
        <w:rPr>
          <w:rFonts w:ascii="Calibri" w:hAnsi="Calibri" w:cs="Calibri"/>
          <w:sz w:val="22"/>
          <w:szCs w:val="22"/>
        </w:rPr>
        <w:t xml:space="preserve">popularne </w:t>
      </w:r>
      <w:r w:rsidR="00336712" w:rsidRPr="0032055B">
        <w:rPr>
          <w:rFonts w:ascii="Calibri" w:hAnsi="Calibri" w:cs="Calibri"/>
          <w:sz w:val="22"/>
          <w:szCs w:val="22"/>
        </w:rPr>
        <w:t xml:space="preserve">zawody i związane z nimi czynności, </w:t>
      </w:r>
      <w:r w:rsidRPr="0032055B">
        <w:rPr>
          <w:rFonts w:ascii="Calibri" w:hAnsi="Calibri" w:cs="Calibri"/>
          <w:sz w:val="22"/>
          <w:szCs w:val="22"/>
        </w:rPr>
        <w:t>miejsca pracy,</w:t>
      </w:r>
      <w:r w:rsidR="00DA5151" w:rsidRPr="0032055B">
        <w:rPr>
          <w:rFonts w:ascii="Calibri" w:hAnsi="Calibri" w:cs="Calibri"/>
          <w:sz w:val="22"/>
          <w:szCs w:val="22"/>
        </w:rPr>
        <w:t xml:space="preserve"> praca dorywcza</w:t>
      </w:r>
      <w:r w:rsidRPr="0032055B">
        <w:rPr>
          <w:rFonts w:ascii="Calibri" w:hAnsi="Calibri" w:cs="Calibri"/>
          <w:sz w:val="22"/>
          <w:szCs w:val="22"/>
        </w:rPr>
        <w:t>, wybór zawodu</w:t>
      </w:r>
      <w:r w:rsidR="00DA5151" w:rsidRPr="0032055B">
        <w:rPr>
          <w:rFonts w:ascii="Calibri" w:hAnsi="Calibri" w:cs="Calibri"/>
          <w:sz w:val="22"/>
          <w:szCs w:val="22"/>
        </w:rPr>
        <w:t>)</w:t>
      </w:r>
      <w:r w:rsidR="0032055B">
        <w:rPr>
          <w:rFonts w:ascii="Calibri" w:hAnsi="Calibri" w:cs="Calibri"/>
          <w:sz w:val="22"/>
          <w:szCs w:val="22"/>
        </w:rPr>
        <w:t>.</w:t>
      </w:r>
      <w:r w:rsidR="00DA5151" w:rsidRPr="0032055B">
        <w:rPr>
          <w:rFonts w:ascii="Calibri" w:hAnsi="Calibri" w:cs="Calibri"/>
          <w:sz w:val="22"/>
          <w:szCs w:val="22"/>
        </w:rPr>
        <w:br/>
        <w:t>5. Ż</w:t>
      </w:r>
      <w:r w:rsidRPr="0032055B">
        <w:rPr>
          <w:rFonts w:ascii="Calibri" w:hAnsi="Calibri" w:cs="Calibri"/>
          <w:sz w:val="22"/>
          <w:szCs w:val="22"/>
        </w:rPr>
        <w:t>ycie prywatne</w:t>
      </w:r>
      <w:r w:rsidR="00336712" w:rsidRPr="0032055B">
        <w:rPr>
          <w:rFonts w:ascii="Calibri" w:hAnsi="Calibri" w:cs="Calibri"/>
          <w:sz w:val="22"/>
          <w:szCs w:val="22"/>
        </w:rPr>
        <w:t xml:space="preserve"> (np. </w:t>
      </w:r>
      <w:r w:rsidRPr="0032055B">
        <w:rPr>
          <w:rFonts w:ascii="Calibri" w:hAnsi="Calibri" w:cs="Calibri"/>
          <w:sz w:val="22"/>
          <w:szCs w:val="22"/>
        </w:rPr>
        <w:t xml:space="preserve">rodzina, znajomi i przyjaciele, </w:t>
      </w:r>
      <w:r w:rsidR="00336712" w:rsidRPr="0032055B">
        <w:rPr>
          <w:rFonts w:ascii="Calibri" w:hAnsi="Calibri" w:cs="Calibri"/>
          <w:sz w:val="22"/>
          <w:szCs w:val="22"/>
        </w:rPr>
        <w:t xml:space="preserve">czynności </w:t>
      </w:r>
      <w:r w:rsidR="00DA5151" w:rsidRPr="0032055B">
        <w:rPr>
          <w:rFonts w:ascii="Calibri" w:hAnsi="Calibri" w:cs="Calibri"/>
          <w:sz w:val="22"/>
          <w:szCs w:val="22"/>
        </w:rPr>
        <w:t>życia</w:t>
      </w:r>
      <w:r w:rsidR="00336712" w:rsidRPr="0032055B">
        <w:rPr>
          <w:rFonts w:ascii="Calibri" w:hAnsi="Calibri" w:cs="Calibri"/>
          <w:sz w:val="22"/>
          <w:szCs w:val="22"/>
        </w:rPr>
        <w:t xml:space="preserve"> codziennego, </w:t>
      </w:r>
      <w:r w:rsidRPr="0032055B">
        <w:rPr>
          <w:rFonts w:ascii="Calibri" w:hAnsi="Calibri" w:cs="Calibri"/>
          <w:sz w:val="22"/>
          <w:szCs w:val="22"/>
        </w:rPr>
        <w:t xml:space="preserve">określanie czasu, </w:t>
      </w:r>
      <w:r w:rsidR="00336712" w:rsidRPr="0032055B">
        <w:rPr>
          <w:rFonts w:ascii="Calibri" w:hAnsi="Calibri" w:cs="Calibri"/>
          <w:sz w:val="22"/>
          <w:szCs w:val="22"/>
        </w:rPr>
        <w:t>formy spędzania czasu wolnego</w:t>
      </w:r>
      <w:r w:rsidRPr="0032055B">
        <w:rPr>
          <w:rFonts w:ascii="Calibri" w:hAnsi="Calibri" w:cs="Calibri"/>
          <w:sz w:val="22"/>
          <w:szCs w:val="22"/>
        </w:rPr>
        <w:t>, święta i uroczystości</w:t>
      </w:r>
      <w:r w:rsidR="00DA5151" w:rsidRPr="0032055B">
        <w:rPr>
          <w:rFonts w:ascii="Calibri" w:hAnsi="Calibri" w:cs="Calibri"/>
          <w:sz w:val="22"/>
          <w:szCs w:val="22"/>
        </w:rPr>
        <w:t>)</w:t>
      </w:r>
      <w:r w:rsidR="0032055B">
        <w:rPr>
          <w:rFonts w:ascii="Calibri" w:hAnsi="Calibri" w:cs="Calibri"/>
          <w:sz w:val="22"/>
          <w:szCs w:val="22"/>
        </w:rPr>
        <w:t>.</w:t>
      </w:r>
      <w:r w:rsidR="00DA5151" w:rsidRPr="0032055B">
        <w:rPr>
          <w:rFonts w:ascii="Calibri" w:hAnsi="Calibri" w:cs="Calibri"/>
          <w:sz w:val="22"/>
          <w:szCs w:val="22"/>
        </w:rPr>
        <w:t xml:space="preserve"> </w:t>
      </w:r>
      <w:r w:rsidR="00DA5151" w:rsidRPr="0032055B">
        <w:rPr>
          <w:rFonts w:ascii="Calibri" w:hAnsi="Calibri" w:cs="Calibri"/>
          <w:sz w:val="22"/>
          <w:szCs w:val="22"/>
        </w:rPr>
        <w:br/>
        <w:t>6. Ż</w:t>
      </w:r>
      <w:r w:rsidR="00336712" w:rsidRPr="0032055B">
        <w:rPr>
          <w:rFonts w:ascii="Calibri" w:hAnsi="Calibri" w:cs="Calibri"/>
          <w:sz w:val="22"/>
          <w:szCs w:val="22"/>
        </w:rPr>
        <w:t>ywienie (np. artykuły spożywcze, posiłki i ich przygotow</w:t>
      </w:r>
      <w:r w:rsidR="00DA5151" w:rsidRPr="0032055B">
        <w:rPr>
          <w:rFonts w:ascii="Calibri" w:hAnsi="Calibri" w:cs="Calibri"/>
          <w:sz w:val="22"/>
          <w:szCs w:val="22"/>
        </w:rPr>
        <w:t>anie, lokale gastronomiczne)</w:t>
      </w:r>
      <w:r w:rsidR="0032055B">
        <w:rPr>
          <w:rFonts w:ascii="Calibri" w:hAnsi="Calibri" w:cs="Calibri"/>
          <w:sz w:val="22"/>
          <w:szCs w:val="22"/>
        </w:rPr>
        <w:t>.</w:t>
      </w:r>
    </w:p>
    <w:p w14:paraId="61131B00" w14:textId="77777777" w:rsidR="00CC44B9" w:rsidRPr="0032055B" w:rsidRDefault="00DA5151" w:rsidP="00CD4A55">
      <w:pPr>
        <w:spacing w:line="276" w:lineRule="auto"/>
        <w:rPr>
          <w:rFonts w:ascii="Calibri" w:hAnsi="Calibri" w:cs="Calibri"/>
          <w:sz w:val="22"/>
          <w:szCs w:val="22"/>
        </w:rPr>
      </w:pPr>
      <w:r w:rsidRPr="0032055B">
        <w:rPr>
          <w:rFonts w:ascii="Calibri" w:hAnsi="Calibri" w:cs="Calibri"/>
          <w:sz w:val="22"/>
          <w:szCs w:val="22"/>
        </w:rPr>
        <w:t>7. Z</w:t>
      </w:r>
      <w:r w:rsidR="00336712" w:rsidRPr="0032055B">
        <w:rPr>
          <w:rFonts w:ascii="Calibri" w:hAnsi="Calibri" w:cs="Calibri"/>
          <w:sz w:val="22"/>
          <w:szCs w:val="22"/>
        </w:rPr>
        <w:t>akupy i usługi (np. rodzaje sklepów, towary</w:t>
      </w:r>
      <w:r w:rsidR="00CC44B9" w:rsidRPr="0032055B">
        <w:rPr>
          <w:rFonts w:ascii="Calibri" w:hAnsi="Calibri" w:cs="Calibri"/>
          <w:sz w:val="22"/>
          <w:szCs w:val="22"/>
        </w:rPr>
        <w:t xml:space="preserve"> i ich cechy</w:t>
      </w:r>
      <w:r w:rsidR="00336712" w:rsidRPr="0032055B">
        <w:rPr>
          <w:rFonts w:ascii="Calibri" w:hAnsi="Calibri" w:cs="Calibri"/>
          <w:sz w:val="22"/>
          <w:szCs w:val="22"/>
        </w:rPr>
        <w:t xml:space="preserve">, sprzedawanie i kupowanie, </w:t>
      </w:r>
      <w:r w:rsidRPr="0032055B">
        <w:rPr>
          <w:rFonts w:ascii="Calibri" w:hAnsi="Calibri" w:cs="Calibri"/>
          <w:sz w:val="22"/>
          <w:szCs w:val="22"/>
        </w:rPr>
        <w:t>środki płatnicze</w:t>
      </w:r>
      <w:r w:rsidR="00CC44B9" w:rsidRPr="0032055B">
        <w:rPr>
          <w:rFonts w:ascii="Calibri" w:hAnsi="Calibri" w:cs="Calibri"/>
          <w:sz w:val="22"/>
          <w:szCs w:val="22"/>
        </w:rPr>
        <w:t>, promocje, korzystanie z usług</w:t>
      </w:r>
      <w:r w:rsidRPr="0032055B">
        <w:rPr>
          <w:rFonts w:ascii="Calibri" w:hAnsi="Calibri" w:cs="Calibri"/>
          <w:sz w:val="22"/>
          <w:szCs w:val="22"/>
        </w:rPr>
        <w:t>)</w:t>
      </w:r>
      <w:r w:rsidR="00660FB6">
        <w:rPr>
          <w:rFonts w:ascii="Calibri" w:hAnsi="Calibri" w:cs="Calibri"/>
          <w:sz w:val="22"/>
          <w:szCs w:val="22"/>
        </w:rPr>
        <w:t>.</w:t>
      </w:r>
      <w:r w:rsidRPr="0032055B">
        <w:rPr>
          <w:rFonts w:ascii="Calibri" w:hAnsi="Calibri" w:cs="Calibri"/>
          <w:sz w:val="22"/>
          <w:szCs w:val="22"/>
        </w:rPr>
        <w:t xml:space="preserve"> </w:t>
      </w:r>
      <w:r w:rsidRPr="0032055B">
        <w:rPr>
          <w:rFonts w:ascii="Calibri" w:hAnsi="Calibri" w:cs="Calibri"/>
          <w:sz w:val="22"/>
          <w:szCs w:val="22"/>
        </w:rPr>
        <w:br/>
        <w:t>8. P</w:t>
      </w:r>
      <w:r w:rsidR="00336712" w:rsidRPr="0032055B">
        <w:rPr>
          <w:rFonts w:ascii="Calibri" w:hAnsi="Calibri" w:cs="Calibri"/>
          <w:sz w:val="22"/>
          <w:szCs w:val="22"/>
        </w:rPr>
        <w:t>odróżowanie i turystyka (np. środki transportu</w:t>
      </w:r>
      <w:r w:rsidR="00CC44B9" w:rsidRPr="0032055B">
        <w:rPr>
          <w:rFonts w:ascii="Calibri" w:hAnsi="Calibri" w:cs="Calibri"/>
          <w:sz w:val="22"/>
          <w:szCs w:val="22"/>
        </w:rPr>
        <w:t xml:space="preserve"> i korzystanie z nich, orientacja w terenie, hotel, wycieczki, zwiedzanie)</w:t>
      </w:r>
      <w:r w:rsidR="00660FB6">
        <w:rPr>
          <w:rFonts w:ascii="Calibri" w:hAnsi="Calibri" w:cs="Calibri"/>
          <w:sz w:val="22"/>
          <w:szCs w:val="22"/>
        </w:rPr>
        <w:t>.</w:t>
      </w:r>
      <w:r w:rsidR="00CC44B9" w:rsidRPr="0032055B">
        <w:rPr>
          <w:rFonts w:ascii="Calibri" w:hAnsi="Calibri" w:cs="Calibri"/>
          <w:sz w:val="22"/>
          <w:szCs w:val="22"/>
        </w:rPr>
        <w:t xml:space="preserve"> </w:t>
      </w:r>
    </w:p>
    <w:p w14:paraId="544F947A" w14:textId="6C44B9DC" w:rsidR="002E737C" w:rsidRPr="0042628A" w:rsidRDefault="00DA5151" w:rsidP="00CD4A55">
      <w:pPr>
        <w:spacing w:line="276" w:lineRule="auto"/>
        <w:rPr>
          <w:rFonts w:ascii="Calibri" w:hAnsi="Calibri" w:cs="Calibri"/>
          <w:sz w:val="22"/>
          <w:szCs w:val="22"/>
        </w:rPr>
      </w:pPr>
      <w:r w:rsidRPr="0032055B">
        <w:rPr>
          <w:rFonts w:ascii="Calibri" w:hAnsi="Calibri" w:cs="Calibri"/>
          <w:sz w:val="22"/>
          <w:szCs w:val="22"/>
        </w:rPr>
        <w:t>9. K</w:t>
      </w:r>
      <w:r w:rsidR="00336712" w:rsidRPr="0032055B">
        <w:rPr>
          <w:rFonts w:ascii="Calibri" w:hAnsi="Calibri" w:cs="Calibri"/>
          <w:sz w:val="22"/>
          <w:szCs w:val="22"/>
        </w:rPr>
        <w:t>ultura (np. ucze</w:t>
      </w:r>
      <w:r w:rsidRPr="0032055B">
        <w:rPr>
          <w:rFonts w:ascii="Calibri" w:hAnsi="Calibri" w:cs="Calibri"/>
          <w:sz w:val="22"/>
          <w:szCs w:val="22"/>
        </w:rPr>
        <w:t xml:space="preserve">stnictwo w kulturze, </w:t>
      </w:r>
      <w:r w:rsidR="00CC44B9" w:rsidRPr="0032055B">
        <w:rPr>
          <w:rFonts w:ascii="Calibri" w:hAnsi="Calibri" w:cs="Calibri"/>
          <w:sz w:val="22"/>
          <w:szCs w:val="22"/>
        </w:rPr>
        <w:t xml:space="preserve">tradycje i zwyczaje, </w:t>
      </w:r>
      <w:r w:rsidRPr="0032055B">
        <w:rPr>
          <w:rFonts w:ascii="Calibri" w:hAnsi="Calibri" w:cs="Calibri"/>
          <w:sz w:val="22"/>
          <w:szCs w:val="22"/>
        </w:rPr>
        <w:t>media)</w:t>
      </w:r>
      <w:r w:rsidR="00660FB6">
        <w:rPr>
          <w:rFonts w:ascii="Calibri" w:hAnsi="Calibri" w:cs="Calibri"/>
          <w:sz w:val="22"/>
          <w:szCs w:val="22"/>
        </w:rPr>
        <w:t>.</w:t>
      </w:r>
      <w:r w:rsidRPr="0032055B">
        <w:rPr>
          <w:rFonts w:ascii="Calibri" w:hAnsi="Calibri" w:cs="Calibri"/>
          <w:sz w:val="22"/>
          <w:szCs w:val="22"/>
        </w:rPr>
        <w:br/>
        <w:t>10. S</w:t>
      </w:r>
      <w:r w:rsidR="00336712" w:rsidRPr="0032055B">
        <w:rPr>
          <w:rFonts w:ascii="Calibri" w:hAnsi="Calibri" w:cs="Calibri"/>
          <w:sz w:val="22"/>
          <w:szCs w:val="22"/>
        </w:rPr>
        <w:t xml:space="preserve">port (np. dyscypliny sportu, sprzęt sportowy, </w:t>
      </w:r>
      <w:r w:rsidR="00CC44B9" w:rsidRPr="0032055B">
        <w:rPr>
          <w:rFonts w:ascii="Calibri" w:hAnsi="Calibri" w:cs="Calibri"/>
          <w:sz w:val="22"/>
          <w:szCs w:val="22"/>
        </w:rPr>
        <w:t xml:space="preserve">obiekty sportowe, </w:t>
      </w:r>
      <w:r w:rsidR="00336712" w:rsidRPr="0032055B">
        <w:rPr>
          <w:rFonts w:ascii="Calibri" w:hAnsi="Calibri" w:cs="Calibri"/>
          <w:sz w:val="22"/>
          <w:szCs w:val="22"/>
        </w:rPr>
        <w:t xml:space="preserve">imprezy </w:t>
      </w:r>
      <w:r w:rsidRPr="0032055B">
        <w:rPr>
          <w:rFonts w:ascii="Calibri" w:hAnsi="Calibri" w:cs="Calibri"/>
          <w:sz w:val="22"/>
          <w:szCs w:val="22"/>
        </w:rPr>
        <w:t xml:space="preserve">sportowe, </w:t>
      </w:r>
      <w:r w:rsidR="00CC44B9" w:rsidRPr="0032055B">
        <w:rPr>
          <w:rFonts w:ascii="Calibri" w:hAnsi="Calibri" w:cs="Calibri"/>
          <w:sz w:val="22"/>
          <w:szCs w:val="22"/>
        </w:rPr>
        <w:t>uprawianie sportu</w:t>
      </w:r>
      <w:r w:rsidRPr="0032055B">
        <w:rPr>
          <w:rFonts w:ascii="Calibri" w:hAnsi="Calibri" w:cs="Calibri"/>
          <w:sz w:val="22"/>
          <w:szCs w:val="22"/>
        </w:rPr>
        <w:t>)</w:t>
      </w:r>
      <w:r w:rsidR="00660FB6">
        <w:rPr>
          <w:rFonts w:ascii="Calibri" w:hAnsi="Calibri" w:cs="Calibri"/>
          <w:sz w:val="22"/>
          <w:szCs w:val="22"/>
        </w:rPr>
        <w:t>.</w:t>
      </w:r>
      <w:r w:rsidRPr="0032055B">
        <w:rPr>
          <w:rFonts w:ascii="Calibri" w:hAnsi="Calibri" w:cs="Calibri"/>
          <w:sz w:val="22"/>
          <w:szCs w:val="22"/>
        </w:rPr>
        <w:t xml:space="preserve"> </w:t>
      </w:r>
      <w:r w:rsidRPr="0032055B">
        <w:rPr>
          <w:rFonts w:ascii="Calibri" w:hAnsi="Calibri" w:cs="Calibri"/>
          <w:sz w:val="22"/>
          <w:szCs w:val="22"/>
        </w:rPr>
        <w:br/>
        <w:t>11. Z</w:t>
      </w:r>
      <w:r w:rsidR="00336712" w:rsidRPr="0032055B">
        <w:rPr>
          <w:rFonts w:ascii="Calibri" w:hAnsi="Calibri" w:cs="Calibri"/>
          <w:sz w:val="22"/>
          <w:szCs w:val="22"/>
        </w:rPr>
        <w:t>drowie (np. samopoczucie, choroby, ich objawy i leczen</w:t>
      </w:r>
      <w:r w:rsidRPr="0032055B">
        <w:rPr>
          <w:rFonts w:ascii="Calibri" w:hAnsi="Calibri" w:cs="Calibri"/>
          <w:sz w:val="22"/>
          <w:szCs w:val="22"/>
        </w:rPr>
        <w:t>ie)</w:t>
      </w:r>
      <w:r w:rsidR="00660FB6">
        <w:rPr>
          <w:rFonts w:ascii="Calibri" w:hAnsi="Calibri" w:cs="Calibri"/>
          <w:sz w:val="22"/>
          <w:szCs w:val="22"/>
        </w:rPr>
        <w:t>.</w:t>
      </w:r>
      <w:r w:rsidRPr="0032055B">
        <w:rPr>
          <w:rFonts w:ascii="Calibri" w:hAnsi="Calibri" w:cs="Calibri"/>
          <w:sz w:val="22"/>
          <w:szCs w:val="22"/>
        </w:rPr>
        <w:br/>
        <w:t>12. N</w:t>
      </w:r>
      <w:r w:rsidR="00336712" w:rsidRPr="0032055B">
        <w:rPr>
          <w:rFonts w:ascii="Calibri" w:hAnsi="Calibri" w:cs="Calibri"/>
          <w:sz w:val="22"/>
          <w:szCs w:val="22"/>
        </w:rPr>
        <w:t xml:space="preserve">auka i technika </w:t>
      </w:r>
      <w:r w:rsidR="00CC44B9" w:rsidRPr="0032055B">
        <w:rPr>
          <w:rFonts w:ascii="Calibri" w:hAnsi="Calibri" w:cs="Calibri"/>
          <w:sz w:val="22"/>
          <w:szCs w:val="22"/>
        </w:rPr>
        <w:t>(np.</w:t>
      </w:r>
      <w:r w:rsidR="00336712" w:rsidRPr="0032055B">
        <w:rPr>
          <w:rFonts w:ascii="Calibri" w:hAnsi="Calibri" w:cs="Calibri"/>
          <w:sz w:val="22"/>
          <w:szCs w:val="22"/>
        </w:rPr>
        <w:t xml:space="preserve"> korzystanie z pod</w:t>
      </w:r>
      <w:r w:rsidR="00CC44B9" w:rsidRPr="0032055B">
        <w:rPr>
          <w:rFonts w:ascii="Calibri" w:hAnsi="Calibri" w:cs="Calibri"/>
          <w:sz w:val="22"/>
          <w:szCs w:val="22"/>
        </w:rPr>
        <w:t>stawowych urządzeń technicznych i technologii</w:t>
      </w:r>
      <w:r w:rsidRPr="0032055B">
        <w:rPr>
          <w:rFonts w:ascii="Calibri" w:hAnsi="Calibri" w:cs="Calibri"/>
          <w:sz w:val="22"/>
          <w:szCs w:val="22"/>
        </w:rPr>
        <w:t xml:space="preserve"> informacyjno-komunikacyjn</w:t>
      </w:r>
      <w:r w:rsidR="00CC44B9" w:rsidRPr="0032055B">
        <w:rPr>
          <w:rFonts w:ascii="Calibri" w:hAnsi="Calibri" w:cs="Calibri"/>
          <w:sz w:val="22"/>
          <w:szCs w:val="22"/>
        </w:rPr>
        <w:t>ych</w:t>
      </w:r>
      <w:r w:rsidRPr="0032055B">
        <w:rPr>
          <w:rFonts w:ascii="Calibri" w:hAnsi="Calibri" w:cs="Calibri"/>
          <w:sz w:val="22"/>
          <w:szCs w:val="22"/>
        </w:rPr>
        <w:t>)</w:t>
      </w:r>
      <w:r w:rsidR="00660FB6">
        <w:rPr>
          <w:rFonts w:ascii="Calibri" w:hAnsi="Calibri" w:cs="Calibri"/>
          <w:sz w:val="22"/>
          <w:szCs w:val="22"/>
        </w:rPr>
        <w:t>.</w:t>
      </w:r>
      <w:r w:rsidRPr="0032055B">
        <w:rPr>
          <w:rFonts w:ascii="Calibri" w:hAnsi="Calibri" w:cs="Calibri"/>
          <w:sz w:val="22"/>
          <w:szCs w:val="22"/>
        </w:rPr>
        <w:br/>
        <w:t>13. Ś</w:t>
      </w:r>
      <w:r w:rsidR="00336712" w:rsidRPr="0032055B">
        <w:rPr>
          <w:rFonts w:ascii="Calibri" w:hAnsi="Calibri" w:cs="Calibri"/>
          <w:sz w:val="22"/>
          <w:szCs w:val="22"/>
        </w:rPr>
        <w:t xml:space="preserve">wiat przyrody (np. </w:t>
      </w:r>
      <w:r w:rsidR="009A1530" w:rsidRPr="0032055B">
        <w:rPr>
          <w:rFonts w:ascii="Calibri" w:hAnsi="Calibri" w:cs="Calibri"/>
          <w:sz w:val="22"/>
          <w:szCs w:val="22"/>
        </w:rPr>
        <w:t xml:space="preserve">pogoda, pory roku, </w:t>
      </w:r>
      <w:r w:rsidR="00336712" w:rsidRPr="0032055B">
        <w:rPr>
          <w:rFonts w:ascii="Calibri" w:hAnsi="Calibri" w:cs="Calibri"/>
          <w:sz w:val="22"/>
          <w:szCs w:val="22"/>
        </w:rPr>
        <w:t>rośliny i zwierzęta, krajobraz</w:t>
      </w:r>
      <w:r w:rsidRPr="0032055B">
        <w:rPr>
          <w:rFonts w:ascii="Calibri" w:hAnsi="Calibri" w:cs="Calibri"/>
          <w:sz w:val="22"/>
          <w:szCs w:val="22"/>
        </w:rPr>
        <w:t>)</w:t>
      </w:r>
      <w:r w:rsidR="00660FB6">
        <w:rPr>
          <w:rFonts w:ascii="Calibri" w:hAnsi="Calibri" w:cs="Calibri"/>
          <w:sz w:val="22"/>
          <w:szCs w:val="22"/>
        </w:rPr>
        <w:t>.</w:t>
      </w:r>
      <w:r w:rsidRPr="0032055B">
        <w:rPr>
          <w:rFonts w:ascii="Calibri" w:hAnsi="Calibri" w:cs="Calibri"/>
          <w:sz w:val="22"/>
          <w:szCs w:val="22"/>
        </w:rPr>
        <w:br/>
        <w:t xml:space="preserve">14. </w:t>
      </w:r>
      <w:r w:rsidR="009A1530" w:rsidRPr="0032055B">
        <w:rPr>
          <w:rFonts w:ascii="Calibri" w:hAnsi="Calibri" w:cs="Calibri"/>
          <w:sz w:val="22"/>
          <w:szCs w:val="22"/>
        </w:rPr>
        <w:t xml:space="preserve">Podstawowe elementy wiedzy o bezpieczeństwie i higienie pracy oraz o podejmowaniu i prowadzeniu działalności gospodarczej. </w:t>
      </w:r>
    </w:p>
    <w:p w14:paraId="0BFFE8DC" w14:textId="77777777" w:rsidR="002E737C" w:rsidRPr="0032055B" w:rsidRDefault="002E737C" w:rsidP="00CD4A55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7394FFE8" w14:textId="2A4CF7B2" w:rsidR="00B67D6E" w:rsidRDefault="009A1530" w:rsidP="00B67D6E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32055B">
        <w:rPr>
          <w:rFonts w:ascii="Calibri" w:hAnsi="Calibri" w:cs="Calibri"/>
          <w:b/>
          <w:bCs/>
          <w:sz w:val="22"/>
          <w:szCs w:val="22"/>
        </w:rPr>
        <w:t>IV</w:t>
      </w:r>
      <w:r w:rsidR="00660FB6">
        <w:rPr>
          <w:rFonts w:ascii="Calibri" w:hAnsi="Calibri" w:cs="Calibri"/>
          <w:b/>
          <w:bCs/>
          <w:sz w:val="22"/>
          <w:szCs w:val="22"/>
        </w:rPr>
        <w:t>.</w:t>
      </w:r>
      <w:r w:rsidR="00336712" w:rsidRPr="0032055B">
        <w:rPr>
          <w:rFonts w:ascii="Calibri" w:hAnsi="Calibri" w:cs="Calibri"/>
          <w:b/>
          <w:bCs/>
          <w:sz w:val="22"/>
          <w:szCs w:val="22"/>
        </w:rPr>
        <w:t xml:space="preserve"> Struktury gramatyczne podlegające ocenie</w:t>
      </w:r>
    </w:p>
    <w:p w14:paraId="4A76CA1F" w14:textId="438B742D" w:rsidR="00F72C3D" w:rsidRPr="00F72C3D" w:rsidRDefault="005045BF" w:rsidP="00F72C3D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F72C3D" w:rsidRPr="00F72C3D">
        <w:rPr>
          <w:rFonts w:ascii="Calibri" w:hAnsi="Calibri" w:cs="Calibri"/>
          <w:sz w:val="22"/>
          <w:szCs w:val="22"/>
        </w:rPr>
        <w:t xml:space="preserve">. Zaimek nieokreślony </w:t>
      </w:r>
      <w:proofErr w:type="spellStart"/>
      <w:r w:rsidR="00F72C3D" w:rsidRPr="00F72C3D">
        <w:rPr>
          <w:rFonts w:ascii="Calibri" w:hAnsi="Calibri" w:cs="Calibri"/>
          <w:i/>
          <w:iCs/>
          <w:sz w:val="22"/>
          <w:szCs w:val="22"/>
        </w:rPr>
        <w:t>man</w:t>
      </w:r>
      <w:proofErr w:type="spellEnd"/>
    </w:p>
    <w:p w14:paraId="4A34D869" w14:textId="647F5C9D" w:rsidR="00F72C3D" w:rsidRPr="00F72C3D" w:rsidRDefault="005045BF" w:rsidP="00F72C3D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F72C3D">
        <w:rPr>
          <w:rFonts w:ascii="Calibri" w:hAnsi="Calibri" w:cs="Calibri"/>
          <w:sz w:val="22"/>
          <w:szCs w:val="22"/>
        </w:rPr>
        <w:t xml:space="preserve">. </w:t>
      </w:r>
      <w:r w:rsidR="00F72C3D" w:rsidRPr="00F72C3D">
        <w:rPr>
          <w:rFonts w:ascii="Calibri" w:hAnsi="Calibri" w:cs="Calibri"/>
          <w:sz w:val="22"/>
          <w:szCs w:val="22"/>
        </w:rPr>
        <w:t xml:space="preserve">Wyrażenie </w:t>
      </w:r>
      <w:r w:rsidR="00F72C3D" w:rsidRPr="00F72C3D">
        <w:rPr>
          <w:rFonts w:ascii="Calibri" w:hAnsi="Calibri" w:cs="Calibri"/>
          <w:i/>
          <w:iCs/>
          <w:sz w:val="22"/>
          <w:szCs w:val="22"/>
        </w:rPr>
        <w:t xml:space="preserve">Es </w:t>
      </w:r>
      <w:proofErr w:type="spellStart"/>
      <w:r w:rsidR="00F72C3D" w:rsidRPr="00F72C3D">
        <w:rPr>
          <w:rFonts w:ascii="Calibri" w:hAnsi="Calibri" w:cs="Calibri"/>
          <w:i/>
          <w:iCs/>
          <w:sz w:val="22"/>
          <w:szCs w:val="22"/>
        </w:rPr>
        <w:t>gibt</w:t>
      </w:r>
      <w:proofErr w:type="spellEnd"/>
      <w:r w:rsidR="00F72C3D" w:rsidRPr="00F72C3D">
        <w:rPr>
          <w:rFonts w:ascii="Calibri" w:hAnsi="Calibri" w:cs="Calibri"/>
          <w:i/>
          <w:iCs/>
          <w:sz w:val="22"/>
          <w:szCs w:val="22"/>
        </w:rPr>
        <w:t xml:space="preserve"> …</w:t>
      </w:r>
    </w:p>
    <w:p w14:paraId="200780F9" w14:textId="742B3588" w:rsidR="00F72C3D" w:rsidRPr="00F72C3D" w:rsidRDefault="005045BF" w:rsidP="00F72C3D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="00F72C3D">
        <w:rPr>
          <w:rFonts w:ascii="Calibri" w:hAnsi="Calibri" w:cs="Calibri"/>
          <w:sz w:val="22"/>
          <w:szCs w:val="22"/>
        </w:rPr>
        <w:t xml:space="preserve">. </w:t>
      </w:r>
      <w:r w:rsidR="00F72C3D" w:rsidRPr="00F72C3D">
        <w:rPr>
          <w:rFonts w:ascii="Calibri" w:hAnsi="Calibri" w:cs="Calibri"/>
          <w:sz w:val="22"/>
          <w:szCs w:val="22"/>
        </w:rPr>
        <w:t>Koniugacja czasowników nieregularnych</w:t>
      </w:r>
      <w:r w:rsidR="00F72C3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72C3D" w:rsidRPr="00F72C3D">
        <w:rPr>
          <w:rFonts w:ascii="Calibri" w:hAnsi="Calibri" w:cs="Calibri"/>
          <w:i/>
          <w:iCs/>
          <w:sz w:val="22"/>
          <w:szCs w:val="22"/>
        </w:rPr>
        <w:t>laufen</w:t>
      </w:r>
      <w:proofErr w:type="spellEnd"/>
      <w:r w:rsidR="00F72C3D" w:rsidRPr="00F72C3D">
        <w:rPr>
          <w:rFonts w:ascii="Calibri" w:hAnsi="Calibri" w:cs="Calibri"/>
          <w:i/>
          <w:iCs/>
          <w:sz w:val="22"/>
          <w:szCs w:val="22"/>
        </w:rPr>
        <w:t xml:space="preserve"> i </w:t>
      </w:r>
      <w:proofErr w:type="spellStart"/>
      <w:r w:rsidR="00F72C3D" w:rsidRPr="00F72C3D">
        <w:rPr>
          <w:rFonts w:ascii="Calibri" w:hAnsi="Calibri" w:cs="Calibri"/>
          <w:i/>
          <w:iCs/>
          <w:sz w:val="22"/>
          <w:szCs w:val="22"/>
        </w:rPr>
        <w:t>fahren</w:t>
      </w:r>
      <w:proofErr w:type="spellEnd"/>
    </w:p>
    <w:p w14:paraId="4528751B" w14:textId="0EE0CD37" w:rsidR="00F72C3D" w:rsidRDefault="005045BF" w:rsidP="00F72C3D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F72C3D">
        <w:rPr>
          <w:rFonts w:ascii="Calibri" w:hAnsi="Calibri" w:cs="Calibri"/>
          <w:sz w:val="22"/>
          <w:szCs w:val="22"/>
        </w:rPr>
        <w:t xml:space="preserve">. </w:t>
      </w:r>
      <w:r w:rsidR="00F72C3D" w:rsidRPr="00F72C3D">
        <w:rPr>
          <w:rFonts w:ascii="Calibri" w:hAnsi="Calibri" w:cs="Calibri"/>
          <w:sz w:val="22"/>
          <w:szCs w:val="22"/>
        </w:rPr>
        <w:t xml:space="preserve">Tworzenie pytań, np. </w:t>
      </w:r>
      <w:r w:rsidR="00F72C3D" w:rsidRPr="00F72C3D">
        <w:rPr>
          <w:rFonts w:ascii="Calibri" w:hAnsi="Calibri" w:cs="Calibri"/>
          <w:i/>
          <w:iCs/>
          <w:sz w:val="22"/>
          <w:szCs w:val="22"/>
        </w:rPr>
        <w:t>W-</w:t>
      </w:r>
      <w:proofErr w:type="spellStart"/>
      <w:r w:rsidR="00F72C3D" w:rsidRPr="00F72C3D">
        <w:rPr>
          <w:rFonts w:ascii="Calibri" w:hAnsi="Calibri" w:cs="Calibri"/>
          <w:i/>
          <w:iCs/>
          <w:sz w:val="22"/>
          <w:szCs w:val="22"/>
        </w:rPr>
        <w:t>Fragen</w:t>
      </w:r>
      <w:proofErr w:type="spellEnd"/>
    </w:p>
    <w:p w14:paraId="023BA82E" w14:textId="2964D921" w:rsidR="00BE23A4" w:rsidRPr="00BE23A4" w:rsidRDefault="005045BF" w:rsidP="00BE23A4">
      <w:pPr>
        <w:tabs>
          <w:tab w:val="left" w:pos="6299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F72C3D" w:rsidRPr="00BE23A4">
        <w:rPr>
          <w:rFonts w:ascii="Calibri" w:hAnsi="Calibri" w:cs="Calibri"/>
          <w:sz w:val="22"/>
          <w:szCs w:val="22"/>
        </w:rPr>
        <w:t xml:space="preserve">. </w:t>
      </w:r>
      <w:r w:rsidR="00BE23A4" w:rsidRPr="00BE23A4">
        <w:rPr>
          <w:rFonts w:ascii="Calibri" w:hAnsi="Calibri" w:cs="Calibri"/>
          <w:sz w:val="22"/>
          <w:szCs w:val="22"/>
        </w:rPr>
        <w:t xml:space="preserve">Przysłówki </w:t>
      </w:r>
      <w:proofErr w:type="spellStart"/>
      <w:r w:rsidR="00BE23A4" w:rsidRPr="00BE23A4">
        <w:rPr>
          <w:rFonts w:ascii="Calibri" w:hAnsi="Calibri" w:cs="Calibri"/>
          <w:i/>
          <w:iCs/>
          <w:sz w:val="22"/>
          <w:szCs w:val="22"/>
        </w:rPr>
        <w:t>zuerst</w:t>
      </w:r>
      <w:proofErr w:type="spellEnd"/>
      <w:r w:rsidR="00BE23A4" w:rsidRPr="00BE23A4">
        <w:rPr>
          <w:rFonts w:ascii="Calibri" w:hAnsi="Calibri" w:cs="Calibri"/>
          <w:i/>
          <w:iCs/>
          <w:sz w:val="22"/>
          <w:szCs w:val="22"/>
        </w:rPr>
        <w:t xml:space="preserve">, </w:t>
      </w:r>
      <w:proofErr w:type="spellStart"/>
      <w:r w:rsidR="00BE23A4" w:rsidRPr="00BE23A4">
        <w:rPr>
          <w:rFonts w:ascii="Calibri" w:hAnsi="Calibri" w:cs="Calibri"/>
          <w:i/>
          <w:iCs/>
          <w:sz w:val="22"/>
          <w:szCs w:val="22"/>
        </w:rPr>
        <w:t>dann</w:t>
      </w:r>
      <w:proofErr w:type="spellEnd"/>
      <w:r w:rsidR="00BE23A4" w:rsidRPr="00BE23A4">
        <w:rPr>
          <w:rFonts w:ascii="Calibri" w:hAnsi="Calibri" w:cs="Calibri"/>
          <w:i/>
          <w:iCs/>
          <w:sz w:val="22"/>
          <w:szCs w:val="22"/>
        </w:rPr>
        <w:t xml:space="preserve">, danach, </w:t>
      </w:r>
      <w:proofErr w:type="spellStart"/>
      <w:r w:rsidR="00BE23A4" w:rsidRPr="00BE23A4">
        <w:rPr>
          <w:rFonts w:ascii="Calibri" w:hAnsi="Calibri" w:cs="Calibri"/>
          <w:i/>
          <w:iCs/>
          <w:sz w:val="22"/>
          <w:szCs w:val="22"/>
        </w:rPr>
        <w:t>später</w:t>
      </w:r>
      <w:proofErr w:type="spellEnd"/>
      <w:r w:rsidR="00BE23A4" w:rsidRPr="00BE23A4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BE23A4" w:rsidRPr="0042628A">
        <w:rPr>
          <w:rFonts w:ascii="Calibri" w:hAnsi="Calibri" w:cs="Calibri"/>
          <w:i/>
          <w:iCs/>
          <w:sz w:val="22"/>
          <w:szCs w:val="22"/>
        </w:rPr>
        <w:t>zuletzt</w:t>
      </w:r>
      <w:proofErr w:type="spellEnd"/>
      <w:r w:rsidR="00BE23A4" w:rsidRPr="00BE23A4">
        <w:rPr>
          <w:rFonts w:ascii="Calibri" w:hAnsi="Calibri" w:cs="Calibri"/>
          <w:sz w:val="22"/>
          <w:szCs w:val="22"/>
        </w:rPr>
        <w:t xml:space="preserve"> przy określaniu kolejności zdarzeń</w:t>
      </w:r>
    </w:p>
    <w:p w14:paraId="02FD4234" w14:textId="6F739ED5" w:rsidR="00F72C3D" w:rsidRDefault="005045BF" w:rsidP="00BE23A4">
      <w:pPr>
        <w:tabs>
          <w:tab w:val="left" w:pos="6299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BE23A4">
        <w:rPr>
          <w:rFonts w:ascii="Calibri" w:hAnsi="Calibri" w:cs="Calibri"/>
          <w:sz w:val="22"/>
          <w:szCs w:val="22"/>
        </w:rPr>
        <w:t xml:space="preserve">. </w:t>
      </w:r>
      <w:r w:rsidR="00BE23A4" w:rsidRPr="00BE23A4">
        <w:rPr>
          <w:rFonts w:ascii="Calibri" w:hAnsi="Calibri" w:cs="Calibri"/>
          <w:sz w:val="22"/>
          <w:szCs w:val="22"/>
        </w:rPr>
        <w:t xml:space="preserve">Czasowniki </w:t>
      </w:r>
      <w:proofErr w:type="spellStart"/>
      <w:r w:rsidR="00BE23A4" w:rsidRPr="005045BF">
        <w:rPr>
          <w:rFonts w:ascii="Calibri" w:hAnsi="Calibri" w:cs="Calibri"/>
          <w:i/>
          <w:iCs/>
          <w:sz w:val="22"/>
          <w:szCs w:val="22"/>
        </w:rPr>
        <w:t>sein</w:t>
      </w:r>
      <w:proofErr w:type="spellEnd"/>
      <w:r w:rsidR="00BE23A4" w:rsidRPr="00BE23A4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="00BE23A4" w:rsidRPr="005045BF">
        <w:rPr>
          <w:rFonts w:ascii="Calibri" w:hAnsi="Calibri" w:cs="Calibri"/>
          <w:i/>
          <w:iCs/>
          <w:sz w:val="22"/>
          <w:szCs w:val="22"/>
        </w:rPr>
        <w:t>haben</w:t>
      </w:r>
      <w:proofErr w:type="spellEnd"/>
      <w:r w:rsidR="00BE23A4" w:rsidRPr="00BE23A4">
        <w:rPr>
          <w:rFonts w:ascii="Calibri" w:hAnsi="Calibri" w:cs="Calibri"/>
          <w:sz w:val="22"/>
          <w:szCs w:val="22"/>
        </w:rPr>
        <w:t xml:space="preserve"> w czasie przeszłym</w:t>
      </w:r>
      <w:r w:rsidR="00BE23A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E23A4" w:rsidRPr="005045BF">
        <w:rPr>
          <w:rFonts w:ascii="Calibri" w:hAnsi="Calibri" w:cs="Calibri"/>
          <w:i/>
          <w:iCs/>
          <w:sz w:val="22"/>
          <w:szCs w:val="22"/>
        </w:rPr>
        <w:t>Präteritum</w:t>
      </w:r>
      <w:proofErr w:type="spellEnd"/>
    </w:p>
    <w:p w14:paraId="2B24A392" w14:textId="635C431D" w:rsidR="0031099D" w:rsidRPr="0031099D" w:rsidRDefault="005045BF" w:rsidP="0031099D">
      <w:pPr>
        <w:tabs>
          <w:tab w:val="left" w:pos="6299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BE23A4">
        <w:rPr>
          <w:rFonts w:ascii="Calibri" w:hAnsi="Calibri" w:cs="Calibri"/>
          <w:sz w:val="22"/>
          <w:szCs w:val="22"/>
        </w:rPr>
        <w:t xml:space="preserve">. </w:t>
      </w:r>
      <w:r w:rsidR="0031099D" w:rsidRPr="0031099D">
        <w:rPr>
          <w:rFonts w:ascii="Calibri" w:hAnsi="Calibri" w:cs="Calibri"/>
          <w:sz w:val="22"/>
          <w:szCs w:val="22"/>
        </w:rPr>
        <w:t>Odmiana rzeczownika w celowniku</w:t>
      </w:r>
    </w:p>
    <w:p w14:paraId="37A3D987" w14:textId="2028E5F3" w:rsidR="0031099D" w:rsidRPr="0031099D" w:rsidRDefault="005045BF" w:rsidP="0031099D">
      <w:pPr>
        <w:tabs>
          <w:tab w:val="left" w:pos="6299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31099D">
        <w:rPr>
          <w:rFonts w:ascii="Calibri" w:hAnsi="Calibri" w:cs="Calibri"/>
          <w:sz w:val="22"/>
          <w:szCs w:val="22"/>
        </w:rPr>
        <w:t xml:space="preserve">. </w:t>
      </w:r>
      <w:r w:rsidR="0031099D" w:rsidRPr="0031099D">
        <w:rPr>
          <w:rFonts w:ascii="Calibri" w:hAnsi="Calibri" w:cs="Calibri"/>
          <w:sz w:val="22"/>
          <w:szCs w:val="22"/>
        </w:rPr>
        <w:t>Odmiana zaimka dzierżawczego</w:t>
      </w:r>
    </w:p>
    <w:p w14:paraId="7650C8BB" w14:textId="3CF0C24D" w:rsidR="00BE23A4" w:rsidRDefault="005045BF" w:rsidP="0031099D">
      <w:pPr>
        <w:tabs>
          <w:tab w:val="left" w:pos="6299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</w:t>
      </w:r>
      <w:r w:rsidR="0031099D">
        <w:rPr>
          <w:rFonts w:ascii="Calibri" w:hAnsi="Calibri" w:cs="Calibri"/>
          <w:sz w:val="22"/>
          <w:szCs w:val="22"/>
        </w:rPr>
        <w:t xml:space="preserve">. </w:t>
      </w:r>
      <w:r w:rsidR="0031099D" w:rsidRPr="0031099D">
        <w:rPr>
          <w:rFonts w:ascii="Calibri" w:hAnsi="Calibri" w:cs="Calibri"/>
          <w:sz w:val="22"/>
          <w:szCs w:val="22"/>
        </w:rPr>
        <w:t>Odmiana zaimka osobowego w celowniku</w:t>
      </w:r>
    </w:p>
    <w:p w14:paraId="023F3107" w14:textId="69E4F03F" w:rsidR="0031099D" w:rsidRPr="0031099D" w:rsidRDefault="0031099D" w:rsidP="0031099D">
      <w:pPr>
        <w:tabs>
          <w:tab w:val="left" w:pos="6299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5045BF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. </w:t>
      </w:r>
      <w:r w:rsidRPr="0031099D">
        <w:rPr>
          <w:rFonts w:ascii="Calibri" w:hAnsi="Calibri" w:cs="Calibri"/>
          <w:sz w:val="22"/>
          <w:szCs w:val="22"/>
        </w:rPr>
        <w:t xml:space="preserve">Czas przeszły </w:t>
      </w:r>
      <w:r w:rsidRPr="0042628A">
        <w:rPr>
          <w:rFonts w:ascii="Calibri" w:hAnsi="Calibri" w:cs="Calibri"/>
          <w:i/>
          <w:iCs/>
          <w:sz w:val="22"/>
          <w:szCs w:val="22"/>
        </w:rPr>
        <w:t>Perfekt</w:t>
      </w:r>
      <w:r w:rsidRPr="0031099D">
        <w:rPr>
          <w:rFonts w:ascii="Calibri" w:hAnsi="Calibri" w:cs="Calibri"/>
          <w:sz w:val="22"/>
          <w:szCs w:val="22"/>
        </w:rPr>
        <w:t xml:space="preserve"> czasowników regularnych</w:t>
      </w:r>
    </w:p>
    <w:p w14:paraId="78F6D447" w14:textId="7F5B5321" w:rsidR="0031099D" w:rsidRPr="00F72C3D" w:rsidRDefault="0031099D" w:rsidP="0031099D">
      <w:pPr>
        <w:tabs>
          <w:tab w:val="left" w:pos="6299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5045BF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. </w:t>
      </w:r>
      <w:r w:rsidRPr="0031099D">
        <w:rPr>
          <w:rFonts w:ascii="Calibri" w:hAnsi="Calibri" w:cs="Calibri"/>
          <w:sz w:val="22"/>
          <w:szCs w:val="22"/>
        </w:rPr>
        <w:t xml:space="preserve">Czas przeszły </w:t>
      </w:r>
      <w:r w:rsidRPr="0042628A">
        <w:rPr>
          <w:rFonts w:ascii="Calibri" w:hAnsi="Calibri" w:cs="Calibri"/>
          <w:i/>
          <w:iCs/>
          <w:sz w:val="22"/>
          <w:szCs w:val="22"/>
        </w:rPr>
        <w:t>Perfekt</w:t>
      </w:r>
      <w:r w:rsidRPr="0031099D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31099D">
        <w:rPr>
          <w:rFonts w:ascii="Calibri" w:hAnsi="Calibri" w:cs="Calibri"/>
          <w:i/>
          <w:iCs/>
          <w:sz w:val="22"/>
          <w:szCs w:val="22"/>
        </w:rPr>
        <w:t>haben</w:t>
      </w:r>
      <w:proofErr w:type="spellEnd"/>
      <w:r w:rsidRPr="0031099D">
        <w:rPr>
          <w:rFonts w:ascii="Calibri" w:hAnsi="Calibri" w:cs="Calibri"/>
          <w:sz w:val="22"/>
          <w:szCs w:val="22"/>
        </w:rPr>
        <w:t xml:space="preserve"> </w:t>
      </w:r>
      <w:r w:rsidR="0042628A">
        <w:rPr>
          <w:rFonts w:ascii="Calibri" w:hAnsi="Calibri" w:cs="Calibri"/>
          <w:sz w:val="22"/>
          <w:szCs w:val="22"/>
        </w:rPr>
        <w:t xml:space="preserve">wybranych </w:t>
      </w:r>
      <w:r w:rsidRPr="0031099D">
        <w:rPr>
          <w:rFonts w:ascii="Calibri" w:hAnsi="Calibri" w:cs="Calibri"/>
          <w:sz w:val="22"/>
          <w:szCs w:val="22"/>
        </w:rPr>
        <w:t>czasowników</w:t>
      </w:r>
      <w:r>
        <w:rPr>
          <w:rFonts w:ascii="Calibri" w:hAnsi="Calibri" w:cs="Calibri"/>
          <w:sz w:val="22"/>
          <w:szCs w:val="22"/>
        </w:rPr>
        <w:t xml:space="preserve"> </w:t>
      </w:r>
      <w:r w:rsidRPr="0031099D">
        <w:rPr>
          <w:rFonts w:ascii="Calibri" w:hAnsi="Calibri" w:cs="Calibri"/>
          <w:sz w:val="22"/>
          <w:szCs w:val="22"/>
        </w:rPr>
        <w:t xml:space="preserve">nieregularnych, czasowników </w:t>
      </w:r>
      <w:r w:rsidR="0042628A">
        <w:rPr>
          <w:rFonts w:ascii="Calibri" w:hAnsi="Calibri" w:cs="Calibri"/>
          <w:sz w:val="22"/>
          <w:szCs w:val="22"/>
        </w:rPr>
        <w:t>zakończonych na</w:t>
      </w:r>
      <w:r>
        <w:rPr>
          <w:rFonts w:ascii="Calibri" w:hAnsi="Calibri" w:cs="Calibri"/>
          <w:sz w:val="22"/>
          <w:szCs w:val="22"/>
        </w:rPr>
        <w:t xml:space="preserve"> </w:t>
      </w:r>
      <w:r w:rsidRPr="0031099D">
        <w:rPr>
          <w:rFonts w:ascii="Calibri" w:hAnsi="Calibri" w:cs="Calibri"/>
          <w:i/>
          <w:iCs/>
          <w:sz w:val="22"/>
          <w:szCs w:val="22"/>
        </w:rPr>
        <w:t>-</w:t>
      </w:r>
      <w:proofErr w:type="spellStart"/>
      <w:r w:rsidRPr="0031099D">
        <w:rPr>
          <w:rFonts w:ascii="Calibri" w:hAnsi="Calibri" w:cs="Calibri"/>
          <w:i/>
          <w:iCs/>
          <w:sz w:val="22"/>
          <w:szCs w:val="22"/>
        </w:rPr>
        <w:t>ieren</w:t>
      </w:r>
      <w:proofErr w:type="spellEnd"/>
      <w:r w:rsidRPr="0031099D">
        <w:rPr>
          <w:rFonts w:ascii="Calibri" w:hAnsi="Calibri" w:cs="Calibri"/>
          <w:sz w:val="22"/>
          <w:szCs w:val="22"/>
        </w:rPr>
        <w:t>, czasowników rozdzielnie i nierozdzielnie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31099D">
        <w:rPr>
          <w:rFonts w:ascii="Calibri" w:hAnsi="Calibri" w:cs="Calibri"/>
          <w:sz w:val="22"/>
          <w:szCs w:val="22"/>
        </w:rPr>
        <w:t>złożonych</w:t>
      </w:r>
    </w:p>
    <w:p w14:paraId="6DC9365D" w14:textId="4E67F541" w:rsidR="00336712" w:rsidRPr="009F7365" w:rsidRDefault="00336712" w:rsidP="002E737C">
      <w:pPr>
        <w:numPr>
          <w:ilvl w:val="0"/>
          <w:numId w:val="9"/>
        </w:numPr>
        <w:rPr>
          <w:rFonts w:ascii="Calibri" w:hAnsi="Calibri" w:cs="Calibri"/>
          <w:sz w:val="20"/>
          <w:szCs w:val="20"/>
          <w:highlight w:val="yellow"/>
        </w:rPr>
        <w:sectPr w:rsidR="00336712" w:rsidRPr="009F7365" w:rsidSect="00C07C47">
          <w:headerReference w:type="even" r:id="rId7"/>
          <w:type w:val="continuous"/>
          <w:pgSz w:w="16838" w:h="11906" w:orient="landscape"/>
          <w:pgMar w:top="1134" w:right="1134" w:bottom="1134" w:left="1134" w:header="283" w:footer="283" w:gutter="0"/>
          <w:cols w:space="708"/>
          <w:docGrid w:linePitch="360"/>
        </w:sectPr>
      </w:pPr>
    </w:p>
    <w:p w14:paraId="431F5E9F" w14:textId="77777777" w:rsidR="00064D76" w:rsidRDefault="00064D76"/>
    <w:sectPr w:rsidR="00064D76" w:rsidSect="00C07C47">
      <w:headerReference w:type="even" r:id="rId8"/>
      <w:headerReference w:type="default" r:id="rId9"/>
      <w:footerReference w:type="default" r:id="rId10"/>
      <w:type w:val="continuous"/>
      <w:pgSz w:w="16838" w:h="11906" w:orient="landscape"/>
      <w:pgMar w:top="1134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9D099" w14:textId="77777777" w:rsidR="00064D76" w:rsidRDefault="00064D76">
      <w:r>
        <w:separator/>
      </w:r>
    </w:p>
  </w:endnote>
  <w:endnote w:type="continuationSeparator" w:id="0">
    <w:p w14:paraId="01D1E158" w14:textId="77777777" w:rsidR="00064D76" w:rsidRDefault="0006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nst777BlkPL">
    <w:altName w:val="Times New Roman"/>
    <w:charset w:val="EE"/>
    <w:family w:val="auto"/>
    <w:pitch w:val="variable"/>
  </w:font>
  <w:font w:name="Polo ZE 22 R">
    <w:altName w:val="Polo ZE 22 R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CD777" w14:textId="77777777" w:rsidR="002E737C" w:rsidRDefault="00C07C47" w:rsidP="00C07C47">
    <w:pPr>
      <w:pStyle w:val="Stopka"/>
      <w:tabs>
        <w:tab w:val="left" w:pos="1290"/>
        <w:tab w:val="right" w:pos="14570"/>
      </w:tabs>
    </w:pPr>
    <w:r w:rsidRPr="00A045E7">
      <w:rPr>
        <w:rFonts w:cs="Calibri"/>
        <w:color w:val="BFBFBF"/>
      </w:rPr>
      <w:t>©</w:t>
    </w:r>
    <w:r w:rsidRPr="00A045E7">
      <w:rPr>
        <w:color w:val="BFBFBF"/>
      </w:rPr>
      <w:t>Klett Polska sp. z o.o.</w:t>
    </w:r>
    <w:r>
      <w:tab/>
    </w:r>
    <w:r>
      <w:tab/>
    </w:r>
    <w:r>
      <w:tab/>
    </w:r>
    <w:r>
      <w:tab/>
    </w:r>
    <w:r w:rsidR="002E737C">
      <w:fldChar w:fldCharType="begin"/>
    </w:r>
    <w:r w:rsidR="002E737C">
      <w:instrText>PAGE   \* MERGEFORMAT</w:instrText>
    </w:r>
    <w:r w:rsidR="002E737C">
      <w:fldChar w:fldCharType="separate"/>
    </w:r>
    <w:r w:rsidR="002E737C">
      <w:rPr>
        <w:lang w:val="pl-PL"/>
      </w:rPr>
      <w:t>2</w:t>
    </w:r>
    <w:r w:rsidR="002E737C">
      <w:fldChar w:fldCharType="end"/>
    </w:r>
  </w:p>
  <w:p w14:paraId="5802ED96" w14:textId="77777777" w:rsidR="002E737C" w:rsidRDefault="002E73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21033" w14:textId="77777777" w:rsidR="00064D76" w:rsidRDefault="00064D76">
      <w:r>
        <w:separator/>
      </w:r>
    </w:p>
  </w:footnote>
  <w:footnote w:type="continuationSeparator" w:id="0">
    <w:p w14:paraId="28B6FFA2" w14:textId="77777777" w:rsidR="00064D76" w:rsidRDefault="00064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CDCED" w14:textId="77777777" w:rsidR="00AF492C" w:rsidRDefault="00AF492C" w:rsidP="001424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44C7B" w14:textId="77777777" w:rsidR="00AF492C" w:rsidRDefault="00AF492C" w:rsidP="001424C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581EA" w14:textId="77777777" w:rsidR="00AF492C" w:rsidRDefault="00AF492C" w:rsidP="001424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65B677" w14:textId="77777777" w:rsidR="00AF492C" w:rsidRDefault="00AF492C" w:rsidP="001424CF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0B49F" w14:textId="77777777" w:rsidR="00AF492C" w:rsidRDefault="00C07C47" w:rsidP="00C07C47">
    <w:pPr>
      <w:pStyle w:val="Nagwek"/>
      <w:rPr>
        <w:color w:val="BFBFBF"/>
      </w:rPr>
    </w:pPr>
    <w:proofErr w:type="spellStart"/>
    <w:r w:rsidRPr="00A045E7">
      <w:rPr>
        <w:color w:val="BFBFBF"/>
      </w:rPr>
      <w:t>Genau</w:t>
    </w:r>
    <w:proofErr w:type="spellEnd"/>
    <w:r w:rsidRPr="00A045E7">
      <w:rPr>
        <w:color w:val="BFBFBF"/>
      </w:rPr>
      <w:t xml:space="preserve">! plus </w:t>
    </w:r>
    <w:r w:rsidR="002840FA">
      <w:rPr>
        <w:color w:val="BFBFBF"/>
      </w:rPr>
      <w:t>3</w:t>
    </w:r>
    <w:r w:rsidRPr="00A045E7">
      <w:rPr>
        <w:color w:val="BFBFBF"/>
      </w:rPr>
      <w:t xml:space="preserve">             </w:t>
    </w:r>
    <w:r w:rsidRPr="00A045E7">
      <w:t xml:space="preserve">                                                                                                    </w:t>
    </w:r>
    <w:r>
      <w:tab/>
    </w:r>
    <w:r>
      <w:tab/>
    </w:r>
    <w:r w:rsidRPr="00A045E7">
      <w:t xml:space="preserve">                                                             </w:t>
    </w:r>
    <w:r w:rsidR="00282972">
      <w:rPr>
        <w:color w:val="BFBFBF"/>
      </w:rPr>
      <w:pict w14:anchorId="29405D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7.4pt;height:39pt">
          <v:imagedata r:id="rId1" o:title="logo Klett"/>
        </v:shape>
      </w:pict>
    </w:r>
  </w:p>
  <w:p w14:paraId="4A5F08E1" w14:textId="77777777" w:rsidR="0032055B" w:rsidRDefault="0032055B" w:rsidP="00C07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C5625"/>
    <w:multiLevelType w:val="hybridMultilevel"/>
    <w:tmpl w:val="EF145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32F2A"/>
    <w:multiLevelType w:val="hybridMultilevel"/>
    <w:tmpl w:val="7BDAFD42"/>
    <w:lvl w:ilvl="0" w:tplc="F416B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0F47"/>
    <w:multiLevelType w:val="hybridMultilevel"/>
    <w:tmpl w:val="4B8CB6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34D45"/>
    <w:multiLevelType w:val="hybridMultilevel"/>
    <w:tmpl w:val="49DE2966"/>
    <w:lvl w:ilvl="0" w:tplc="F416B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D05F8"/>
    <w:multiLevelType w:val="hybridMultilevel"/>
    <w:tmpl w:val="5B38E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D099B"/>
    <w:multiLevelType w:val="hybridMultilevel"/>
    <w:tmpl w:val="AEC06E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F7ABB"/>
    <w:multiLevelType w:val="hybridMultilevel"/>
    <w:tmpl w:val="61B26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F3BD3"/>
    <w:multiLevelType w:val="hybridMultilevel"/>
    <w:tmpl w:val="79121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926FC"/>
    <w:multiLevelType w:val="hybridMultilevel"/>
    <w:tmpl w:val="E6223FF2"/>
    <w:lvl w:ilvl="0" w:tplc="0415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273242692">
    <w:abstractNumId w:val="2"/>
  </w:num>
  <w:num w:numId="2" w16cid:durableId="1742679418">
    <w:abstractNumId w:val="5"/>
  </w:num>
  <w:num w:numId="3" w16cid:durableId="846290882">
    <w:abstractNumId w:val="8"/>
  </w:num>
  <w:num w:numId="4" w16cid:durableId="1356229233">
    <w:abstractNumId w:val="6"/>
  </w:num>
  <w:num w:numId="5" w16cid:durableId="368145779">
    <w:abstractNumId w:val="4"/>
  </w:num>
  <w:num w:numId="6" w16cid:durableId="1208490161">
    <w:abstractNumId w:val="1"/>
  </w:num>
  <w:num w:numId="7" w16cid:durableId="147796028">
    <w:abstractNumId w:val="3"/>
  </w:num>
  <w:num w:numId="8" w16cid:durableId="716591629">
    <w:abstractNumId w:val="0"/>
  </w:num>
  <w:num w:numId="9" w16cid:durableId="944730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2ED3"/>
    <w:rsid w:val="00015DA7"/>
    <w:rsid w:val="00064D76"/>
    <w:rsid w:val="000752AF"/>
    <w:rsid w:val="000A56AB"/>
    <w:rsid w:val="001424CF"/>
    <w:rsid w:val="001C0F97"/>
    <w:rsid w:val="001D51D6"/>
    <w:rsid w:val="00221FAF"/>
    <w:rsid w:val="00282972"/>
    <w:rsid w:val="002840FA"/>
    <w:rsid w:val="0029604B"/>
    <w:rsid w:val="002D0575"/>
    <w:rsid w:val="002E737C"/>
    <w:rsid w:val="0031099D"/>
    <w:rsid w:val="0032055B"/>
    <w:rsid w:val="00336712"/>
    <w:rsid w:val="00344E17"/>
    <w:rsid w:val="003C40B9"/>
    <w:rsid w:val="0042628A"/>
    <w:rsid w:val="004A760E"/>
    <w:rsid w:val="004C590F"/>
    <w:rsid w:val="004D53AC"/>
    <w:rsid w:val="005045BF"/>
    <w:rsid w:val="005338BB"/>
    <w:rsid w:val="005F0502"/>
    <w:rsid w:val="00645448"/>
    <w:rsid w:val="00660FB6"/>
    <w:rsid w:val="006A4AE2"/>
    <w:rsid w:val="007118D5"/>
    <w:rsid w:val="0077621E"/>
    <w:rsid w:val="007807FE"/>
    <w:rsid w:val="007C7AAB"/>
    <w:rsid w:val="00811719"/>
    <w:rsid w:val="008F665C"/>
    <w:rsid w:val="0092569E"/>
    <w:rsid w:val="00955205"/>
    <w:rsid w:val="00971E43"/>
    <w:rsid w:val="009A1530"/>
    <w:rsid w:val="009E39FC"/>
    <w:rsid w:val="009F22ED"/>
    <w:rsid w:val="009F7365"/>
    <w:rsid w:val="00A23C58"/>
    <w:rsid w:val="00A65976"/>
    <w:rsid w:val="00AC68D0"/>
    <w:rsid w:val="00AF492C"/>
    <w:rsid w:val="00B67D6E"/>
    <w:rsid w:val="00B7071B"/>
    <w:rsid w:val="00BE23A4"/>
    <w:rsid w:val="00C00EA5"/>
    <w:rsid w:val="00C07C47"/>
    <w:rsid w:val="00C93D61"/>
    <w:rsid w:val="00C94607"/>
    <w:rsid w:val="00CC44B9"/>
    <w:rsid w:val="00CD4A55"/>
    <w:rsid w:val="00CE605B"/>
    <w:rsid w:val="00D16F41"/>
    <w:rsid w:val="00D47F92"/>
    <w:rsid w:val="00D65A96"/>
    <w:rsid w:val="00D72ED3"/>
    <w:rsid w:val="00DA5151"/>
    <w:rsid w:val="00E5596D"/>
    <w:rsid w:val="00E56C95"/>
    <w:rsid w:val="00F10B68"/>
    <w:rsid w:val="00F27DCE"/>
    <w:rsid w:val="00F72C3D"/>
    <w:rsid w:val="00F95BA4"/>
    <w:rsid w:val="00FA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  <w14:docId w14:val="68E70F3E"/>
  <w15:chartTrackingRefBased/>
  <w15:docId w15:val="{29FEDA77-7CBA-422C-9158-AD314A4B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semiHidden/>
    <w:rsid w:val="001424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24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424CF"/>
  </w:style>
  <w:style w:type="paragraph" w:customStyle="1" w:styleId="Domylnie">
    <w:name w:val="Domyślnie"/>
    <w:rsid w:val="00CD4A55"/>
    <w:pPr>
      <w:tabs>
        <w:tab w:val="left" w:pos="708"/>
      </w:tabs>
      <w:suppressAutoHyphens/>
      <w:spacing w:after="160" w:line="252" w:lineRule="auto"/>
    </w:pPr>
    <w:rPr>
      <w:rFonts w:ascii="Calibri" w:eastAsia="SimSun" w:hAnsi="Calibri"/>
      <w:color w:val="00000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4A55"/>
    <w:pPr>
      <w:widowControl/>
      <w:tabs>
        <w:tab w:val="center" w:pos="4536"/>
        <w:tab w:val="right" w:pos="9072"/>
      </w:tabs>
      <w:suppressAutoHyphens w:val="0"/>
    </w:pPr>
    <w:rPr>
      <w:rFonts w:ascii="Calibri" w:eastAsia="Times New Roman" w:hAnsi="Calibri" w:cs="Times New Roman"/>
      <w:kern w:val="0"/>
      <w:sz w:val="20"/>
      <w:szCs w:val="20"/>
      <w:lang w:val="x-none" w:eastAsia="pl-PL" w:bidi="ar-SA"/>
    </w:rPr>
  </w:style>
  <w:style w:type="character" w:customStyle="1" w:styleId="StopkaZnak">
    <w:name w:val="Stopka Znak"/>
    <w:link w:val="Stopka"/>
    <w:uiPriority w:val="99"/>
    <w:rsid w:val="00CD4A55"/>
    <w:rPr>
      <w:rFonts w:ascii="Calibri" w:hAnsi="Calibri"/>
      <w:lang w:val="x-none"/>
    </w:rPr>
  </w:style>
  <w:style w:type="paragraph" w:customStyle="1" w:styleId="CM49">
    <w:name w:val="CM49"/>
    <w:basedOn w:val="Normalny"/>
    <w:next w:val="Normalny"/>
    <w:rsid w:val="00CD4A55"/>
    <w:pPr>
      <w:suppressAutoHyphens w:val="0"/>
      <w:autoSpaceDE w:val="0"/>
      <w:autoSpaceDN w:val="0"/>
      <w:adjustRightInd w:val="0"/>
    </w:pPr>
    <w:rPr>
      <w:rFonts w:ascii="Humnst777BlkPL" w:eastAsia="Times New Roman" w:hAnsi="Humnst777BlkPL" w:cs="Times New Roman"/>
      <w:kern w:val="0"/>
      <w:lang w:eastAsia="pl-PL" w:bidi="ar-SA"/>
    </w:rPr>
  </w:style>
  <w:style w:type="paragraph" w:customStyle="1" w:styleId="Pa1">
    <w:name w:val="Pa1"/>
    <w:basedOn w:val="Normalny"/>
    <w:next w:val="Normalny"/>
    <w:uiPriority w:val="99"/>
    <w:rsid w:val="007118D5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Polo ZE 22 R" w:eastAsia="Times New Roman" w:hAnsi="Polo ZE 22 R" w:cs="Times New Roman"/>
      <w:kern w:val="0"/>
      <w:lang w:eastAsia="pl-PL" w:bidi="ar-SA"/>
    </w:rPr>
  </w:style>
  <w:style w:type="character" w:customStyle="1" w:styleId="A5">
    <w:name w:val="A5"/>
    <w:uiPriority w:val="99"/>
    <w:rsid w:val="007118D5"/>
    <w:rPr>
      <w:rFonts w:cs="Polo ZE 22 R"/>
      <w:color w:val="000000"/>
      <w:sz w:val="18"/>
      <w:szCs w:val="18"/>
    </w:rPr>
  </w:style>
  <w:style w:type="paragraph" w:customStyle="1" w:styleId="Pa6">
    <w:name w:val="Pa6"/>
    <w:basedOn w:val="Normalny"/>
    <w:next w:val="Normalny"/>
    <w:uiPriority w:val="99"/>
    <w:rsid w:val="007118D5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Polo ZE 22 R" w:eastAsia="Times New Roman" w:hAnsi="Polo ZE 22 R" w:cs="Times New Roman"/>
      <w:kern w:val="0"/>
      <w:lang w:eastAsia="pl-PL" w:bidi="ar-SA"/>
    </w:rPr>
  </w:style>
  <w:style w:type="paragraph" w:styleId="Tytu">
    <w:name w:val="Title"/>
    <w:basedOn w:val="Normalny"/>
    <w:next w:val="Normalny"/>
    <w:link w:val="TytuZnak"/>
    <w:qFormat/>
    <w:rsid w:val="002E737C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29"/>
    </w:rPr>
  </w:style>
  <w:style w:type="character" w:customStyle="1" w:styleId="TytuZnak">
    <w:name w:val="Tytuł Znak"/>
    <w:link w:val="Tytu"/>
    <w:rsid w:val="002E737C"/>
    <w:rPr>
      <w:rFonts w:ascii="Calibri Light" w:eastAsia="Times New Roman" w:hAnsi="Calibri Light" w:cs="Mangal"/>
      <w:b/>
      <w:bCs/>
      <w:kern w:val="28"/>
      <w:sz w:val="32"/>
      <w:szCs w:val="29"/>
      <w:lang w:eastAsia="hi-IN" w:bidi="hi-IN"/>
    </w:rPr>
  </w:style>
  <w:style w:type="character" w:customStyle="1" w:styleId="NagwekZnak">
    <w:name w:val="Nagłówek Znak"/>
    <w:link w:val="Nagwek"/>
    <w:uiPriority w:val="99"/>
    <w:rsid w:val="00C07C47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cwikowska\Documents\Genau\Genau%20materia&#322;y%20nauczyciela\Materia&#322;y%20dla%20n-la%20end\PSO_Genau_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PSO_Genau_1</Template>
  <TotalTime>50</TotalTime>
  <Pages>3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b.cwikowska</dc:creator>
  <cp:keywords/>
  <cp:lastModifiedBy>Alina Trepiak</cp:lastModifiedBy>
  <cp:revision>14</cp:revision>
  <cp:lastPrinted>2012-09-27T08:49:00Z</cp:lastPrinted>
  <dcterms:created xsi:type="dcterms:W3CDTF">2021-07-25T11:58:00Z</dcterms:created>
  <dcterms:modified xsi:type="dcterms:W3CDTF">2025-09-06T16:40:00Z</dcterms:modified>
</cp:coreProperties>
</file>